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2"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3"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4"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5"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6"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7"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8"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9"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A" w14:textId="77777777" w:rsidR="001F0803"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0B" w14:textId="77777777" w:rsidR="001F0803" w:rsidRPr="00C95BA8" w:rsidRDefault="00000000">
      <w:pPr>
        <w:keepNext/>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[DỰ THẢO]</w:t>
      </w:r>
    </w:p>
    <w:p w14:paraId="0000000C" w14:textId="77777777" w:rsidR="001F0803" w:rsidRPr="00C95BA8" w:rsidRDefault="00000000">
      <w:pPr>
        <w:keepNext/>
        <w:widowControl w:val="0"/>
        <w:spacing w:before="40" w:after="40" w:line="264" w:lineRule="auto"/>
        <w:jc w:val="center"/>
        <w:rPr>
          <w:rFonts w:ascii="Times New Roman" w:eastAsia="Times New Roman" w:hAnsi="Times New Roman" w:cs="Times New Roman"/>
          <w:sz w:val="36"/>
          <w:szCs w:val="36"/>
        </w:rPr>
      </w:pPr>
      <w:r w:rsidRPr="00C95BA8">
        <w:rPr>
          <w:rFonts w:ascii="Times New Roman" w:eastAsia="Times New Roman" w:hAnsi="Times New Roman" w:cs="Times New Roman"/>
          <w:b/>
          <w:bCs/>
          <w:sz w:val="36"/>
          <w:szCs w:val="36"/>
        </w:rPr>
        <w:t xml:space="preserve"> ĐIỀU LỆ</w:t>
      </w:r>
    </w:p>
    <w:p w14:paraId="0000000D" w14:textId="77777777" w:rsidR="001F0803" w:rsidRPr="00C95BA8" w:rsidRDefault="00000000">
      <w:pPr>
        <w:keepNext/>
        <w:widowControl w:val="0"/>
        <w:spacing w:before="40" w:after="40" w:line="264" w:lineRule="auto"/>
        <w:jc w:val="center"/>
        <w:rPr>
          <w:rFonts w:ascii="Times New Roman" w:eastAsia="Times New Roman" w:hAnsi="Times New Roman" w:cs="Times New Roman"/>
          <w:sz w:val="36"/>
          <w:szCs w:val="36"/>
        </w:rPr>
      </w:pPr>
      <w:r w:rsidRPr="00C95BA8">
        <w:rPr>
          <w:rFonts w:ascii="Times New Roman" w:eastAsia="Times New Roman" w:hAnsi="Times New Roman" w:cs="Times New Roman"/>
          <w:b/>
          <w:bCs/>
          <w:sz w:val="36"/>
          <w:szCs w:val="36"/>
        </w:rPr>
        <w:t>CÔNG TY CỔ PHẦN TNG LAND</w:t>
      </w:r>
    </w:p>
    <w:p w14:paraId="0000000E" w14:textId="77777777" w:rsidR="001F0803" w:rsidRPr="00C95BA8" w:rsidRDefault="00000000">
      <w:pPr>
        <w:keepNext/>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i/>
          <w:iCs/>
          <w:sz w:val="26"/>
          <w:szCs w:val="26"/>
        </w:rPr>
        <w:t>(Sửa đổi, bổ sung lần thứ 7)</w:t>
      </w:r>
    </w:p>
    <w:p w14:paraId="0000000F"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0"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1"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2"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3"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4"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5"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6"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7"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8"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9"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A"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B"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C"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D"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E"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1F"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0"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1"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2"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3"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4"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5"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6" w14:textId="77777777" w:rsidR="001F0803" w:rsidRPr="00C95BA8" w:rsidRDefault="001F0803">
      <w:pPr>
        <w:keepNext/>
        <w:widowControl w:val="0"/>
        <w:spacing w:before="40" w:after="40" w:line="264" w:lineRule="auto"/>
        <w:jc w:val="center"/>
        <w:rPr>
          <w:rFonts w:ascii="Times New Roman" w:eastAsia="Times New Roman" w:hAnsi="Times New Roman" w:cs="Times New Roman"/>
          <w:sz w:val="26"/>
          <w:szCs w:val="26"/>
        </w:rPr>
      </w:pPr>
    </w:p>
    <w:p w14:paraId="00000027" w14:textId="77777777" w:rsidR="001F0803" w:rsidRPr="00C95BA8" w:rsidRDefault="00000000">
      <w:pPr>
        <w:keepNext/>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 xml:space="preserve">Thái </w:t>
      </w:r>
      <w:proofErr w:type="gramStart"/>
      <w:r w:rsidRPr="00C95BA8">
        <w:rPr>
          <w:rFonts w:ascii="Times New Roman" w:eastAsia="Times New Roman" w:hAnsi="Times New Roman" w:cs="Times New Roman"/>
          <w:b/>
          <w:bCs/>
          <w:sz w:val="26"/>
          <w:szCs w:val="26"/>
        </w:rPr>
        <w:t>Nguyên,  ngày</w:t>
      </w:r>
      <w:proofErr w:type="gramEnd"/>
      <w:r w:rsidRPr="00C95BA8">
        <w:rPr>
          <w:rFonts w:ascii="Times New Roman" w:eastAsia="Times New Roman" w:hAnsi="Times New Roman" w:cs="Times New Roman"/>
          <w:b/>
          <w:bCs/>
          <w:sz w:val="26"/>
          <w:szCs w:val="26"/>
        </w:rPr>
        <w:t xml:space="preserve">     tháng     năm 2026</w:t>
      </w:r>
    </w:p>
    <w:p w14:paraId="00000028" w14:textId="77777777" w:rsidR="001F0803" w:rsidRPr="00C95BA8" w:rsidRDefault="001F0803">
      <w:pPr>
        <w:keepNext/>
        <w:widowControl w:val="0"/>
        <w:spacing w:before="40" w:after="40" w:line="264" w:lineRule="auto"/>
        <w:jc w:val="center"/>
        <w:rPr>
          <w:rFonts w:ascii="Times New Roman" w:eastAsia="Times New Roman" w:hAnsi="Times New Roman" w:cs="Times New Roman"/>
          <w:b/>
          <w:bCs/>
          <w:sz w:val="26"/>
          <w:szCs w:val="26"/>
        </w:rPr>
      </w:pPr>
    </w:p>
    <w:p w14:paraId="00000029" w14:textId="77777777" w:rsidR="001F0803" w:rsidRPr="00C95BA8" w:rsidRDefault="00000000">
      <w:pPr>
        <w:keepNext/>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CỘNG HOÀ XÃ HỘI CHỦ NGHĨA VIỆT NAM</w:t>
      </w:r>
    </w:p>
    <w:p w14:paraId="0000002A" w14:textId="77777777" w:rsidR="001F0803" w:rsidRPr="00C95BA8" w:rsidRDefault="00000000">
      <w:pPr>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Độc lập – Tự do – Hạnh phúc</w:t>
      </w:r>
    </w:p>
    <w:p w14:paraId="0000002B" w14:textId="77777777" w:rsidR="001F0803" w:rsidRPr="00C95BA8" w:rsidRDefault="00000000">
      <w:pPr>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__________</w:t>
      </w:r>
    </w:p>
    <w:p w14:paraId="0000002C" w14:textId="77777777" w:rsidR="001F0803" w:rsidRPr="00C95BA8" w:rsidRDefault="00000000">
      <w:pPr>
        <w:keepNext/>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 xml:space="preserve">ĐIỀU LỆ </w:t>
      </w:r>
    </w:p>
    <w:p w14:paraId="0000002D" w14:textId="77777777" w:rsidR="001F0803" w:rsidRPr="00C95BA8" w:rsidRDefault="00000000">
      <w:pPr>
        <w:keepNext/>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CÔNG TY CỔ PHẦN TNG LAND</w:t>
      </w:r>
    </w:p>
    <w:p w14:paraId="0000002E" w14:textId="77777777" w:rsidR="001F0803" w:rsidRPr="00C95BA8" w:rsidRDefault="001F0803">
      <w:pPr>
        <w:keepNext/>
        <w:spacing w:before="40" w:after="40" w:line="264" w:lineRule="auto"/>
        <w:jc w:val="center"/>
        <w:rPr>
          <w:rFonts w:ascii="Times New Roman" w:eastAsia="Times New Roman" w:hAnsi="Times New Roman" w:cs="Times New Roman"/>
          <w:sz w:val="26"/>
          <w:szCs w:val="26"/>
        </w:rPr>
      </w:pPr>
    </w:p>
    <w:p w14:paraId="0000002F" w14:textId="77777777" w:rsidR="001F0803" w:rsidRPr="00C95BA8" w:rsidRDefault="00000000">
      <w:pPr>
        <w:keepNext/>
        <w:widowControl w:val="0"/>
        <w:numPr>
          <w:ilvl w:val="0"/>
          <w:numId w:val="29"/>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i/>
          <w:iCs/>
          <w:sz w:val="26"/>
          <w:szCs w:val="26"/>
        </w:rPr>
        <w:t>Căn cứ Luật Doanh Nghiệp 59/2020/QH14 được Quốc hội nước CHXHCN Việt Nam thông qua ngày 17/6/2020 và các văn bản hướng dẫn thi hành</w:t>
      </w:r>
      <w:r w:rsidRPr="00C95BA8">
        <w:rPr>
          <w:rFonts w:ascii="Times New Roman" w:eastAsia="Times New Roman" w:hAnsi="Times New Roman" w:cs="Times New Roman"/>
          <w:sz w:val="26"/>
          <w:szCs w:val="26"/>
        </w:rPr>
        <w:t>.</w:t>
      </w:r>
    </w:p>
    <w:p w14:paraId="00000030" w14:textId="77777777" w:rsidR="001F0803" w:rsidRPr="00C95BA8" w:rsidRDefault="00000000">
      <w:pPr>
        <w:keepNext/>
        <w:widowControl w:val="0"/>
        <w:numPr>
          <w:ilvl w:val="0"/>
          <w:numId w:val="29"/>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w:t>
      </w:r>
      <w:r w:rsidRPr="00C95BA8">
        <w:rPr>
          <w:rFonts w:ascii="Times New Roman" w:eastAsia="Times New Roman" w:hAnsi="Times New Roman" w:cs="Times New Roman"/>
          <w:i/>
          <w:iCs/>
          <w:sz w:val="26"/>
          <w:szCs w:val="26"/>
        </w:rPr>
        <w:t xml:space="preserve">Căn cứ Nghị quyết số       /2026/NQ-ĐHCĐ ngày 01/02/2026 của Đại hội đồng cổ đông Công ty Cổ phần TNG </w:t>
      </w:r>
      <w:proofErr w:type="gramStart"/>
      <w:r w:rsidRPr="00C95BA8">
        <w:rPr>
          <w:rFonts w:ascii="Times New Roman" w:eastAsia="Times New Roman" w:hAnsi="Times New Roman" w:cs="Times New Roman"/>
          <w:i/>
          <w:iCs/>
          <w:sz w:val="26"/>
          <w:szCs w:val="26"/>
        </w:rPr>
        <w:t>LAND;</w:t>
      </w:r>
      <w:proofErr w:type="gramEnd"/>
    </w:p>
    <w:p w14:paraId="00000031" w14:textId="77777777" w:rsidR="001F0803" w:rsidRPr="00C95BA8" w:rsidRDefault="001F0803">
      <w:pPr>
        <w:keepNext/>
        <w:widowControl w:val="0"/>
        <w:spacing w:before="40" w:after="40" w:line="264" w:lineRule="auto"/>
        <w:ind w:left="720"/>
        <w:jc w:val="both"/>
        <w:rPr>
          <w:rFonts w:ascii="Times New Roman" w:eastAsia="Times New Roman" w:hAnsi="Times New Roman" w:cs="Times New Roman"/>
          <w:sz w:val="26"/>
          <w:szCs w:val="26"/>
        </w:rPr>
      </w:pPr>
    </w:p>
    <w:p w14:paraId="00000032" w14:textId="77777777" w:rsidR="001F0803" w:rsidRPr="00C95BA8" w:rsidRDefault="00000000">
      <w:pPr>
        <w:keepNext/>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CHƯƠNG I</w:t>
      </w:r>
    </w:p>
    <w:p w14:paraId="00000033" w14:textId="77777777" w:rsidR="001F0803" w:rsidRPr="00C95BA8" w:rsidRDefault="00000000">
      <w:pPr>
        <w:keepNext/>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QUY ĐỊNH CHUNG</w:t>
      </w:r>
    </w:p>
    <w:p w14:paraId="00000034" w14:textId="77777777" w:rsidR="001F0803" w:rsidRPr="00C95BA8" w:rsidRDefault="001F0803">
      <w:pPr>
        <w:keepLines/>
        <w:widowControl w:val="0"/>
        <w:pBdr>
          <w:top w:val="nil"/>
          <w:left w:val="nil"/>
          <w:bottom w:val="nil"/>
          <w:right w:val="nil"/>
          <w:between w:val="nil"/>
        </w:pBdr>
        <w:tabs>
          <w:tab w:val="left" w:pos="567"/>
        </w:tabs>
        <w:spacing w:before="40" w:after="0" w:line="264" w:lineRule="auto"/>
        <w:jc w:val="both"/>
        <w:rPr>
          <w:rFonts w:ascii="Times New Roman" w:eastAsia="Times New Roman" w:hAnsi="Times New Roman" w:cs="Times New Roman"/>
          <w:color w:val="000000"/>
          <w:sz w:val="26"/>
          <w:szCs w:val="26"/>
        </w:rPr>
      </w:pPr>
    </w:p>
    <w:p w14:paraId="00000035" w14:textId="77777777" w:rsidR="001F0803" w:rsidRPr="00C95BA8" w:rsidRDefault="00000000">
      <w:pPr>
        <w:keepLines/>
        <w:widowControl w:val="0"/>
        <w:pBdr>
          <w:top w:val="nil"/>
          <w:left w:val="nil"/>
          <w:bottom w:val="nil"/>
          <w:right w:val="nil"/>
          <w:between w:val="nil"/>
        </w:pBdr>
        <w:tabs>
          <w:tab w:val="left" w:pos="567"/>
        </w:tabs>
        <w:spacing w:after="40" w:line="264" w:lineRule="auto"/>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b/>
          <w:bCs/>
          <w:color w:val="000000"/>
          <w:sz w:val="26"/>
          <w:szCs w:val="26"/>
          <w:u w:val="single"/>
        </w:rPr>
        <w:t xml:space="preserve">ĐIỀU </w:t>
      </w:r>
      <w:proofErr w:type="gramStart"/>
      <w:r w:rsidRPr="00C95BA8">
        <w:rPr>
          <w:rFonts w:ascii="Times New Roman" w:eastAsia="Times New Roman" w:hAnsi="Times New Roman" w:cs="Times New Roman"/>
          <w:b/>
          <w:bCs/>
          <w:color w:val="000000"/>
          <w:sz w:val="26"/>
          <w:szCs w:val="26"/>
          <w:u w:val="single"/>
        </w:rPr>
        <w:t>1</w:t>
      </w:r>
      <w:r w:rsidRPr="00C95BA8">
        <w:rPr>
          <w:rFonts w:ascii="Times New Roman" w:eastAsia="Times New Roman" w:hAnsi="Times New Roman" w:cs="Times New Roman"/>
          <w:b/>
          <w:bCs/>
          <w:color w:val="000000"/>
          <w:sz w:val="26"/>
          <w:szCs w:val="26"/>
        </w:rPr>
        <w:t xml:space="preserve"> :</w:t>
      </w:r>
      <w:proofErr w:type="gramEnd"/>
      <w:r w:rsidRPr="00C95BA8">
        <w:rPr>
          <w:rFonts w:ascii="Times New Roman" w:eastAsia="Times New Roman" w:hAnsi="Times New Roman" w:cs="Times New Roman"/>
          <w:b/>
          <w:bCs/>
          <w:color w:val="000000"/>
          <w:sz w:val="26"/>
          <w:szCs w:val="26"/>
        </w:rPr>
        <w:t xml:space="preserve"> HÌNH THỨC, TÊN GỌI VÀ TRỤ SỞ </w:t>
      </w:r>
    </w:p>
    <w:p w14:paraId="00000036" w14:textId="77777777" w:rsidR="001F0803" w:rsidRPr="00C95BA8" w:rsidRDefault="00000000">
      <w:pPr>
        <w:keepLines/>
        <w:widowControl w:val="0"/>
        <w:tabs>
          <w:tab w:val="left" w:pos="0"/>
        </w:tabs>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thuộc hình thức Công ty cổ phần, hoạt động theo Luật Doanh nghiệp và các quy định hiện hành khác của nước Cộng hòa xã hội chủ nghĩa Việt Nam.</w:t>
      </w:r>
    </w:p>
    <w:p w14:paraId="00000037" w14:textId="77777777" w:rsidR="001F0803" w:rsidRPr="00C95BA8" w:rsidRDefault="00000000">
      <w:pPr>
        <w:tabs>
          <w:tab w:val="left" w:pos="0"/>
          <w:tab w:val="right" w:pos="8472"/>
        </w:tabs>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Tên công ty viết bằng tiếng Việt</w:t>
      </w:r>
      <w:r w:rsidRPr="00C95BA8">
        <w:rPr>
          <w:rFonts w:ascii="Times New Roman" w:eastAsia="Times New Roman" w:hAnsi="Times New Roman" w:cs="Times New Roman"/>
          <w:i/>
          <w:iCs/>
          <w:sz w:val="26"/>
          <w:szCs w:val="26"/>
        </w:rPr>
        <w:t xml:space="preserve">: </w:t>
      </w:r>
      <w:r w:rsidRPr="00C95BA8">
        <w:rPr>
          <w:rFonts w:ascii="Times New Roman" w:eastAsia="Times New Roman" w:hAnsi="Times New Roman" w:cs="Times New Roman"/>
          <w:b/>
          <w:bCs/>
          <w:sz w:val="26"/>
          <w:szCs w:val="26"/>
        </w:rPr>
        <w:t>CÔNG TY CỔ PHẦN TNG LAND</w:t>
      </w:r>
    </w:p>
    <w:p w14:paraId="00000038" w14:textId="77777777" w:rsidR="001F0803" w:rsidRPr="00C95BA8" w:rsidRDefault="00000000">
      <w:pPr>
        <w:tabs>
          <w:tab w:val="left" w:pos="0"/>
          <w:tab w:val="right" w:pos="8472"/>
        </w:tabs>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Tên công ty viết bằng tiếng nước ngoài:</w:t>
      </w:r>
      <w:r w:rsidRPr="00C95BA8">
        <w:rPr>
          <w:rFonts w:ascii="Times New Roman" w:eastAsia="Times New Roman" w:hAnsi="Times New Roman" w:cs="Times New Roman"/>
          <w:b/>
          <w:bCs/>
          <w:sz w:val="26"/>
          <w:szCs w:val="26"/>
        </w:rPr>
        <w:t xml:space="preserve"> TNG LAND JOINT STOCK COMPANY</w:t>
      </w:r>
    </w:p>
    <w:p w14:paraId="00000039" w14:textId="77777777" w:rsidR="001F0803" w:rsidRPr="00C95BA8" w:rsidRDefault="00000000">
      <w:pPr>
        <w:tabs>
          <w:tab w:val="left" w:pos="0"/>
          <w:tab w:val="right" w:pos="8472"/>
        </w:tabs>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công ty viết tắt: </w:t>
      </w:r>
      <w:r w:rsidRPr="00C95BA8">
        <w:rPr>
          <w:rFonts w:ascii="Times New Roman" w:eastAsia="Times New Roman" w:hAnsi="Times New Roman" w:cs="Times New Roman"/>
          <w:b/>
          <w:bCs/>
          <w:sz w:val="26"/>
          <w:szCs w:val="26"/>
        </w:rPr>
        <w:t>TNG LAND</w:t>
      </w:r>
    </w:p>
    <w:p w14:paraId="0000003A" w14:textId="77777777" w:rsidR="001F0803" w:rsidRPr="00C95BA8" w:rsidRDefault="00000000">
      <w:pPr>
        <w:keepLines/>
        <w:widowControl w:val="0"/>
        <w:tabs>
          <w:tab w:val="left" w:pos="0"/>
        </w:tabs>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Địa chỉ trụ sở chính: Xóm Đồng Xe, phường Quan Triều, Tỉnh Thái Nguyên, Việt Nam</w:t>
      </w:r>
    </w:p>
    <w:tbl>
      <w:tblPr>
        <w:tblStyle w:val="a"/>
        <w:tblW w:w="8896" w:type="dxa"/>
        <w:tblInd w:w="567" w:type="dxa"/>
        <w:tblLayout w:type="fixed"/>
        <w:tblLook w:val="0000" w:firstRow="0" w:lastRow="0" w:firstColumn="0" w:lastColumn="0" w:noHBand="0" w:noVBand="0"/>
      </w:tblPr>
      <w:tblGrid>
        <w:gridCol w:w="4253"/>
        <w:gridCol w:w="4643"/>
      </w:tblGrid>
      <w:tr w:rsidR="001F0803" w:rsidRPr="00C95BA8" w14:paraId="0B0579FA" w14:textId="77777777">
        <w:tc>
          <w:tcPr>
            <w:tcW w:w="4253" w:type="dxa"/>
          </w:tcPr>
          <w:p w14:paraId="0000003B" w14:textId="77777777" w:rsidR="001F0803" w:rsidRPr="00C95BA8" w:rsidRDefault="00000000">
            <w:pPr>
              <w:tabs>
                <w:tab w:val="left" w:pos="0"/>
                <w:tab w:val="right" w:pos="8472"/>
              </w:tabs>
              <w:spacing w:before="40" w:after="40" w:line="264" w:lineRule="auto"/>
              <w:ind w:left="-249" w:firstLine="141"/>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Điện thoại: 0208.3854462</w:t>
            </w:r>
          </w:p>
        </w:tc>
        <w:tc>
          <w:tcPr>
            <w:tcW w:w="4643" w:type="dxa"/>
          </w:tcPr>
          <w:p w14:paraId="0000003C" w14:textId="77777777" w:rsidR="001F0803" w:rsidRPr="00C95BA8" w:rsidRDefault="00000000">
            <w:pPr>
              <w:tabs>
                <w:tab w:val="left" w:pos="0"/>
                <w:tab w:val="right" w:pos="8472"/>
              </w:tabs>
              <w:spacing w:before="40" w:after="40" w:line="264" w:lineRule="auto"/>
              <w:ind w:left="-249" w:firstLine="141"/>
              <w:jc w:val="both"/>
              <w:rPr>
                <w:rFonts w:ascii="Times New Roman" w:eastAsia="Times New Roman" w:hAnsi="Times New Roman" w:cs="Times New Roman"/>
                <w:sz w:val="26"/>
                <w:szCs w:val="26"/>
              </w:rPr>
            </w:pPr>
            <w:proofErr w:type="gramStart"/>
            <w:r w:rsidRPr="00C95BA8">
              <w:rPr>
                <w:rFonts w:ascii="Times New Roman" w:eastAsia="Times New Roman" w:hAnsi="Times New Roman" w:cs="Times New Roman"/>
                <w:sz w:val="26"/>
                <w:szCs w:val="26"/>
              </w:rPr>
              <w:t>Fax:…</w:t>
            </w:r>
            <w:proofErr w:type="gramEnd"/>
            <w:r w:rsidRPr="00C95BA8">
              <w:rPr>
                <w:rFonts w:ascii="Times New Roman" w:eastAsia="Times New Roman" w:hAnsi="Times New Roman" w:cs="Times New Roman"/>
                <w:sz w:val="26"/>
                <w:szCs w:val="26"/>
              </w:rPr>
              <w:t>……………………………………</w:t>
            </w:r>
          </w:p>
        </w:tc>
      </w:tr>
      <w:tr w:rsidR="001F0803" w:rsidRPr="00C95BA8" w14:paraId="6C25187A" w14:textId="77777777">
        <w:tc>
          <w:tcPr>
            <w:tcW w:w="4253" w:type="dxa"/>
          </w:tcPr>
          <w:p w14:paraId="0000003D" w14:textId="77777777" w:rsidR="001F0803" w:rsidRPr="00C95BA8" w:rsidRDefault="00000000">
            <w:pPr>
              <w:tabs>
                <w:tab w:val="left" w:pos="0"/>
                <w:tab w:val="right" w:pos="8472"/>
              </w:tabs>
              <w:spacing w:before="40" w:after="40" w:line="264" w:lineRule="auto"/>
              <w:ind w:left="-249" w:firstLine="141"/>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Email: …………………………….</w:t>
            </w:r>
          </w:p>
        </w:tc>
        <w:tc>
          <w:tcPr>
            <w:tcW w:w="4643" w:type="dxa"/>
          </w:tcPr>
          <w:p w14:paraId="0000003E" w14:textId="77777777" w:rsidR="001F0803" w:rsidRPr="00C95BA8" w:rsidRDefault="00000000">
            <w:pPr>
              <w:tabs>
                <w:tab w:val="left" w:pos="0"/>
                <w:tab w:val="right" w:pos="8472"/>
              </w:tabs>
              <w:spacing w:before="40" w:after="40" w:line="264" w:lineRule="auto"/>
              <w:ind w:left="-249" w:firstLine="141"/>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Website: ………………….</w:t>
            </w:r>
          </w:p>
        </w:tc>
      </w:tr>
    </w:tbl>
    <w:p w14:paraId="0000003F" w14:textId="77777777" w:rsidR="001F0803" w:rsidRPr="00C95BA8" w:rsidRDefault="00000000">
      <w:p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w:t>
      </w:r>
      <w:r w:rsidRPr="00C95BA8">
        <w:rPr>
          <w:rFonts w:ascii="Times New Roman" w:eastAsia="Times New Roman" w:hAnsi="Times New Roman" w:cs="Times New Roman"/>
          <w:b/>
          <w:bCs/>
          <w:sz w:val="26"/>
          <w:szCs w:val="26"/>
        </w:rPr>
        <w:t>: NGÀNH NGHỀ KINH DOANH</w:t>
      </w:r>
    </w:p>
    <w:p w14:paraId="00000040" w14:textId="77777777" w:rsidR="001F0803" w:rsidRPr="00C95BA8" w:rsidRDefault="00000000">
      <w:pPr>
        <w:spacing w:before="40" w:after="40" w:line="264" w:lineRule="auto"/>
        <w:ind w:left="567" w:hanging="567"/>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Ngành nghề kinh doanh của Công ty:</w:t>
      </w:r>
    </w:p>
    <w:p w14:paraId="00000041" w14:textId="77777777" w:rsidR="001F0803" w:rsidRPr="00C95BA8" w:rsidRDefault="001F0803">
      <w:pPr>
        <w:spacing w:after="0"/>
        <w:jc w:val="both"/>
        <w:rPr>
          <w:rFonts w:ascii="Times New Roman" w:eastAsia="Times New Roman" w:hAnsi="Times New Roman" w:cs="Times New Roman"/>
          <w:sz w:val="26"/>
          <w:szCs w:val="26"/>
        </w:rPr>
      </w:pPr>
    </w:p>
    <w:tbl>
      <w:tblPr>
        <w:tblStyle w:val="a0"/>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7485"/>
        <w:gridCol w:w="1275"/>
      </w:tblGrid>
      <w:tr w:rsidR="001F0803" w:rsidRPr="00C95BA8" w14:paraId="6628E40C" w14:textId="77777777">
        <w:trPr>
          <w:trHeight w:val="449"/>
        </w:trPr>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42" w14:textId="77777777" w:rsidR="001F0803" w:rsidRPr="00C95BA8" w:rsidRDefault="00000000">
            <w:pPr>
              <w:spacing w:after="0" w:line="288" w:lineRule="auto"/>
              <w:jc w:val="center"/>
              <w:rPr>
                <w:rFonts w:ascii="Times New Roman" w:eastAsia="Times New Roman" w:hAnsi="Times New Roman" w:cs="Times New Roman"/>
                <w:b/>
                <w:bCs/>
                <w:sz w:val="26"/>
                <w:szCs w:val="26"/>
              </w:rPr>
            </w:pPr>
            <w:r w:rsidRPr="00C95BA8">
              <w:rPr>
                <w:rFonts w:ascii="Times New Roman" w:eastAsia="Times New Roman" w:hAnsi="Times New Roman" w:cs="Times New Roman"/>
                <w:b/>
                <w:bCs/>
                <w:sz w:val="26"/>
                <w:szCs w:val="26"/>
              </w:rPr>
              <w:t>STT</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43" w14:textId="77777777" w:rsidR="001F0803" w:rsidRPr="00C95BA8" w:rsidRDefault="00000000">
            <w:pPr>
              <w:spacing w:after="0" w:line="288" w:lineRule="auto"/>
              <w:jc w:val="center"/>
              <w:rPr>
                <w:rFonts w:ascii="Times New Roman" w:eastAsia="Times New Roman" w:hAnsi="Times New Roman" w:cs="Times New Roman"/>
                <w:b/>
                <w:bCs/>
                <w:sz w:val="26"/>
                <w:szCs w:val="26"/>
              </w:rPr>
            </w:pPr>
            <w:r w:rsidRPr="00C95BA8">
              <w:rPr>
                <w:rFonts w:ascii="Times New Roman" w:eastAsia="Times New Roman" w:hAnsi="Times New Roman" w:cs="Times New Roman"/>
                <w:b/>
                <w:bCs/>
                <w:sz w:val="26"/>
                <w:szCs w:val="26"/>
              </w:rPr>
              <w:t>Tên ngành</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44" w14:textId="77777777" w:rsidR="001F0803" w:rsidRPr="00C95BA8" w:rsidRDefault="00000000">
            <w:pPr>
              <w:spacing w:after="0" w:line="288" w:lineRule="auto"/>
              <w:jc w:val="center"/>
              <w:rPr>
                <w:rFonts w:ascii="Times New Roman" w:eastAsia="Times New Roman" w:hAnsi="Times New Roman" w:cs="Times New Roman"/>
                <w:b/>
                <w:bCs/>
                <w:sz w:val="26"/>
                <w:szCs w:val="26"/>
              </w:rPr>
            </w:pPr>
            <w:r w:rsidRPr="00C95BA8">
              <w:rPr>
                <w:rFonts w:ascii="Times New Roman" w:eastAsia="Times New Roman" w:hAnsi="Times New Roman" w:cs="Times New Roman"/>
                <w:b/>
                <w:bCs/>
                <w:sz w:val="26"/>
                <w:szCs w:val="26"/>
              </w:rPr>
              <w:t>Mã ngành</w:t>
            </w:r>
          </w:p>
        </w:tc>
      </w:tr>
      <w:tr w:rsidR="001F0803" w:rsidRPr="00C95BA8" w14:paraId="49C19792"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45"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46" w14:textId="77777777" w:rsidR="001F0803" w:rsidRPr="00C95BA8" w:rsidRDefault="00000000">
            <w:pPr>
              <w:spacing w:after="0" w:line="288" w:lineRule="auto"/>
              <w:ind w:left="132" w:right="140" w:hanging="3"/>
              <w:jc w:val="both"/>
              <w:rPr>
                <w:rFonts w:ascii="Times New Roman" w:eastAsia="Times New Roman" w:hAnsi="Times New Roman" w:cs="Times New Roman"/>
                <w:b/>
                <w:bCs/>
                <w:sz w:val="26"/>
                <w:szCs w:val="26"/>
              </w:rPr>
            </w:pPr>
            <w:r w:rsidRPr="00C95BA8">
              <w:rPr>
                <w:rFonts w:ascii="Times New Roman" w:eastAsia="Times New Roman" w:hAnsi="Times New Roman" w:cs="Times New Roman"/>
                <w:b/>
                <w:bCs/>
                <w:sz w:val="26"/>
                <w:szCs w:val="26"/>
              </w:rPr>
              <w:t>Kinh doanh bất động sản, quyền sử dụng đất thuộc chủ sở hữu, chủ sử dụng hoặc đi thuê</w:t>
            </w:r>
          </w:p>
          <w:p w14:paraId="00000047" w14:textId="77777777" w:rsidR="001F0803" w:rsidRPr="00C95BA8" w:rsidRDefault="00000000">
            <w:pPr>
              <w:spacing w:after="0" w:line="288" w:lineRule="auto"/>
              <w:ind w:left="132" w:right="140" w:hanging="3"/>
              <w:jc w:val="both"/>
              <w:rPr>
                <w:rFonts w:ascii="Times New Roman" w:eastAsia="Times New Roman" w:hAnsi="Times New Roman" w:cs="Times New Roman"/>
                <w:b/>
                <w:bCs/>
                <w:sz w:val="26"/>
                <w:szCs w:val="26"/>
              </w:rPr>
            </w:pPr>
            <w:r w:rsidRPr="00C95BA8">
              <w:rPr>
                <w:rFonts w:ascii="Times New Roman" w:eastAsia="Times New Roman" w:hAnsi="Times New Roman" w:cs="Times New Roman"/>
                <w:b/>
                <w:bCs/>
                <w:sz w:val="26"/>
                <w:szCs w:val="26"/>
              </w:rPr>
              <w:t>(Trừ Đầu tư xây dựng hạ tầng nghĩa trang, nghĩa địa để chuyển nhượng quyền sử dụng đất gắn với hạ tầng” thuộc Mục A.7 Nghị định 31/2021/NĐ-CP”)</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48" w14:textId="77777777" w:rsidR="001F0803" w:rsidRPr="00C95BA8" w:rsidRDefault="00000000">
            <w:pPr>
              <w:spacing w:after="0" w:line="288" w:lineRule="auto"/>
              <w:ind w:left="1" w:hanging="3"/>
              <w:jc w:val="center"/>
              <w:rPr>
                <w:rFonts w:ascii="Times New Roman" w:eastAsia="Times New Roman" w:hAnsi="Times New Roman" w:cs="Times New Roman"/>
                <w:b/>
                <w:bCs/>
                <w:sz w:val="26"/>
                <w:szCs w:val="26"/>
              </w:rPr>
            </w:pPr>
            <w:r w:rsidRPr="00C95BA8">
              <w:rPr>
                <w:rFonts w:ascii="Times New Roman" w:eastAsia="Times New Roman" w:hAnsi="Times New Roman" w:cs="Times New Roman"/>
                <w:b/>
                <w:bCs/>
                <w:sz w:val="26"/>
                <w:szCs w:val="26"/>
              </w:rPr>
              <w:t>6810</w:t>
            </w:r>
          </w:p>
          <w:p w14:paraId="00000049" w14:textId="77777777" w:rsidR="001F0803" w:rsidRPr="00C95BA8" w:rsidRDefault="00000000">
            <w:pPr>
              <w:spacing w:after="0" w:line="288" w:lineRule="auto"/>
              <w:ind w:left="1" w:hanging="3"/>
              <w:jc w:val="center"/>
              <w:rPr>
                <w:rFonts w:ascii="Times New Roman" w:eastAsia="Times New Roman" w:hAnsi="Times New Roman" w:cs="Times New Roman"/>
                <w:b/>
                <w:bCs/>
                <w:sz w:val="26"/>
                <w:szCs w:val="26"/>
              </w:rPr>
            </w:pPr>
            <w:r w:rsidRPr="00C95BA8">
              <w:rPr>
                <w:rFonts w:ascii="Times New Roman" w:eastAsia="Times New Roman" w:hAnsi="Times New Roman" w:cs="Times New Roman"/>
                <w:b/>
                <w:bCs/>
                <w:sz w:val="26"/>
                <w:szCs w:val="26"/>
              </w:rPr>
              <w:t>(Chính)</w:t>
            </w:r>
          </w:p>
        </w:tc>
      </w:tr>
      <w:tr w:rsidR="001F0803" w:rsidRPr="00C95BA8" w14:paraId="22E09581"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4A"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p>
        </w:tc>
        <w:tc>
          <w:tcPr>
            <w:tcW w:w="7485" w:type="dxa"/>
            <w:vAlign w:val="center"/>
          </w:tcPr>
          <w:p w14:paraId="0000004B" w14:textId="77777777" w:rsidR="001F0803" w:rsidRPr="00C95BA8" w:rsidRDefault="00000000">
            <w:pPr>
              <w:spacing w:after="0" w:line="240"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Dịch vụ trung gian cho hoạt động bất động sản</w:t>
            </w:r>
          </w:p>
          <w:p w14:paraId="0000004C" w14:textId="77777777" w:rsidR="001F0803" w:rsidRPr="00C95BA8" w:rsidRDefault="00000000">
            <w:pPr>
              <w:spacing w:after="0" w:line="240"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Chi tiết: - Việc cung cấp các hoạt động kinh doanh bất động sản trên cơ sở phí hoặc hợp đồng bao gồm các dịch vụ liên quan đến bất động sản như:</w:t>
            </w:r>
          </w:p>
          <w:p w14:paraId="0000004D" w14:textId="77777777" w:rsidR="001F0803" w:rsidRPr="00C95BA8" w:rsidRDefault="00000000">
            <w:pPr>
              <w:spacing w:after="0" w:line="240"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của các đại lý kinh doanh bất động sản.</w:t>
            </w:r>
          </w:p>
          <w:p w14:paraId="0000004E" w14:textId="77777777" w:rsidR="001F0803" w:rsidRPr="00C95BA8" w:rsidRDefault="00000000">
            <w:pPr>
              <w:spacing w:after="0" w:line="240"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+Trung gian trong việc mua, bán hoặc cho thuê bất động sản trên cơ sở phí hoặc hợp đồng.</w:t>
            </w:r>
          </w:p>
          <w:p w14:paraId="0000004F" w14:textId="77777777" w:rsidR="001F0803" w:rsidRPr="00C95BA8" w:rsidRDefault="00000000">
            <w:pPr>
              <w:widowControl w:val="0"/>
              <w:tabs>
                <w:tab w:val="left" w:pos="705"/>
              </w:tabs>
              <w:spacing w:after="0" w:line="288" w:lineRule="auto"/>
              <w:ind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+Sàn giao dịch bất động sản.</w:t>
            </w:r>
          </w:p>
          <w:p w14:paraId="00000050" w14:textId="77777777" w:rsidR="001F0803" w:rsidRPr="00C95BA8" w:rsidRDefault="00000000">
            <w:pPr>
              <w:widowControl w:val="0"/>
              <w:tabs>
                <w:tab w:val="left" w:pos="705"/>
              </w:tabs>
              <w:spacing w:after="0" w:line="288" w:lineRule="auto"/>
              <w:ind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+Môi giới bất động sản.</w:t>
            </w:r>
          </w:p>
          <w:p w14:paraId="00000051" w14:textId="77777777" w:rsidR="001F0803" w:rsidRPr="00C95BA8" w:rsidRDefault="001F0803">
            <w:pPr>
              <w:spacing w:after="0" w:line="240" w:lineRule="auto"/>
              <w:jc w:val="both"/>
              <w:rPr>
                <w:rFonts w:ascii="Times New Roman" w:eastAsia="Times New Roman" w:hAnsi="Times New Roman" w:cs="Times New Roman"/>
                <w:sz w:val="26"/>
                <w:szCs w:val="26"/>
              </w:rPr>
            </w:pPr>
          </w:p>
        </w:tc>
        <w:tc>
          <w:tcPr>
            <w:tcW w:w="1275" w:type="dxa"/>
            <w:vAlign w:val="center"/>
          </w:tcPr>
          <w:p w14:paraId="00000052" w14:textId="77777777" w:rsidR="001F0803" w:rsidRPr="00C95BA8" w:rsidRDefault="00000000">
            <w:pPr>
              <w:spacing w:after="0"/>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6821</w:t>
            </w:r>
          </w:p>
        </w:tc>
      </w:tr>
      <w:tr w:rsidR="001F0803" w:rsidRPr="00C95BA8" w14:paraId="1CD44B0F"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53"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54" w14:textId="77777777" w:rsidR="001F0803" w:rsidRPr="00C95BA8" w:rsidRDefault="00000000">
            <w:pPr>
              <w:widowControl w:val="0"/>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Hoạt động kiến trúc và tư vấn kỹ thuật có liên quan </w:t>
            </w:r>
          </w:p>
          <w:p w14:paraId="00000055"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Chi tiết: </w:t>
            </w:r>
          </w:p>
          <w:p w14:paraId="00000056"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Lập dự án đầu tư công </w:t>
            </w:r>
            <w:proofErr w:type="gramStart"/>
            <w:r w:rsidRPr="00C95BA8">
              <w:rPr>
                <w:rFonts w:ascii="Times New Roman" w:eastAsia="Times New Roman" w:hAnsi="Times New Roman" w:cs="Times New Roman"/>
                <w:sz w:val="26"/>
                <w:szCs w:val="26"/>
              </w:rPr>
              <w:t>trình;</w:t>
            </w:r>
            <w:proofErr w:type="gramEnd"/>
            <w:r w:rsidRPr="00C95BA8">
              <w:rPr>
                <w:rFonts w:ascii="Times New Roman" w:eastAsia="Times New Roman" w:hAnsi="Times New Roman" w:cs="Times New Roman"/>
                <w:sz w:val="26"/>
                <w:szCs w:val="26"/>
              </w:rPr>
              <w:t xml:space="preserve"> </w:t>
            </w:r>
          </w:p>
          <w:p w14:paraId="00000057"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Thiết kế xây dựng các công trình dân dụng, công trình công nghiệp, giao thông, thủy lợi, hệ thống công trình hạ tầng kỹ thuật, hệ thống công trình hạ tầng xã hội và các công trình </w:t>
            </w:r>
            <w:proofErr w:type="gramStart"/>
            <w:r w:rsidRPr="00C95BA8">
              <w:rPr>
                <w:rFonts w:ascii="Times New Roman" w:eastAsia="Times New Roman" w:hAnsi="Times New Roman" w:cs="Times New Roman"/>
                <w:sz w:val="26"/>
                <w:szCs w:val="26"/>
              </w:rPr>
              <w:t>khác;</w:t>
            </w:r>
            <w:proofErr w:type="gramEnd"/>
            <w:r w:rsidRPr="00C95BA8">
              <w:rPr>
                <w:rFonts w:ascii="Times New Roman" w:eastAsia="Times New Roman" w:hAnsi="Times New Roman" w:cs="Times New Roman"/>
                <w:sz w:val="26"/>
                <w:szCs w:val="26"/>
              </w:rPr>
              <w:t xml:space="preserve"> </w:t>
            </w:r>
          </w:p>
          <w:p w14:paraId="00000058"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Hệ thống đảm bảo an toàn và xử lý sự cố công </w:t>
            </w:r>
            <w:proofErr w:type="gramStart"/>
            <w:r w:rsidRPr="00C95BA8">
              <w:rPr>
                <w:rFonts w:ascii="Times New Roman" w:eastAsia="Times New Roman" w:hAnsi="Times New Roman" w:cs="Times New Roman"/>
                <w:sz w:val="26"/>
                <w:szCs w:val="26"/>
              </w:rPr>
              <w:t>trình;</w:t>
            </w:r>
            <w:proofErr w:type="gramEnd"/>
            <w:r w:rsidRPr="00C95BA8">
              <w:rPr>
                <w:rFonts w:ascii="Times New Roman" w:eastAsia="Times New Roman" w:hAnsi="Times New Roman" w:cs="Times New Roman"/>
                <w:sz w:val="26"/>
                <w:szCs w:val="26"/>
              </w:rPr>
              <w:t xml:space="preserve"> </w:t>
            </w:r>
          </w:p>
          <w:p w14:paraId="00000059"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Lập quy hoạch xây </w:t>
            </w:r>
            <w:proofErr w:type="gramStart"/>
            <w:r w:rsidRPr="00C95BA8">
              <w:rPr>
                <w:rFonts w:ascii="Times New Roman" w:eastAsia="Times New Roman" w:hAnsi="Times New Roman" w:cs="Times New Roman"/>
                <w:sz w:val="26"/>
                <w:szCs w:val="26"/>
              </w:rPr>
              <w:t>dựng;</w:t>
            </w:r>
            <w:proofErr w:type="gramEnd"/>
            <w:r w:rsidRPr="00C95BA8">
              <w:rPr>
                <w:rFonts w:ascii="Times New Roman" w:eastAsia="Times New Roman" w:hAnsi="Times New Roman" w:cs="Times New Roman"/>
                <w:sz w:val="26"/>
                <w:szCs w:val="26"/>
              </w:rPr>
              <w:t xml:space="preserve"> </w:t>
            </w:r>
          </w:p>
          <w:p w14:paraId="0000005A"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Thiết kế trang trí </w:t>
            </w:r>
            <w:proofErr w:type="gramStart"/>
            <w:r w:rsidRPr="00C95BA8">
              <w:rPr>
                <w:rFonts w:ascii="Times New Roman" w:eastAsia="Times New Roman" w:hAnsi="Times New Roman" w:cs="Times New Roman"/>
                <w:sz w:val="26"/>
                <w:szCs w:val="26"/>
              </w:rPr>
              <w:t>nội ,</w:t>
            </w:r>
            <w:proofErr w:type="gramEnd"/>
            <w:r w:rsidRPr="00C95BA8">
              <w:rPr>
                <w:rFonts w:ascii="Times New Roman" w:eastAsia="Times New Roman" w:hAnsi="Times New Roman" w:cs="Times New Roman"/>
                <w:sz w:val="26"/>
                <w:szCs w:val="26"/>
              </w:rPr>
              <w:t xml:space="preserve"> ngoại thất, kiến trúc cảnh quan công </w:t>
            </w:r>
            <w:proofErr w:type="gramStart"/>
            <w:r w:rsidRPr="00C95BA8">
              <w:rPr>
                <w:rFonts w:ascii="Times New Roman" w:eastAsia="Times New Roman" w:hAnsi="Times New Roman" w:cs="Times New Roman"/>
                <w:sz w:val="26"/>
                <w:szCs w:val="26"/>
              </w:rPr>
              <w:t>trình;</w:t>
            </w:r>
            <w:proofErr w:type="gramEnd"/>
            <w:r w:rsidRPr="00C95BA8">
              <w:rPr>
                <w:rFonts w:ascii="Times New Roman" w:eastAsia="Times New Roman" w:hAnsi="Times New Roman" w:cs="Times New Roman"/>
                <w:sz w:val="26"/>
                <w:szCs w:val="26"/>
              </w:rPr>
              <w:t xml:space="preserve"> </w:t>
            </w:r>
          </w:p>
          <w:p w14:paraId="0000005B"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Giám sát thi công xây dựng công trình và các tư vấn xây dựng </w:t>
            </w:r>
            <w:proofErr w:type="gramStart"/>
            <w:r w:rsidRPr="00C95BA8">
              <w:rPr>
                <w:rFonts w:ascii="Times New Roman" w:eastAsia="Times New Roman" w:hAnsi="Times New Roman" w:cs="Times New Roman"/>
                <w:sz w:val="26"/>
                <w:szCs w:val="26"/>
              </w:rPr>
              <w:t>khác;</w:t>
            </w:r>
            <w:proofErr w:type="gramEnd"/>
            <w:r w:rsidRPr="00C95BA8">
              <w:rPr>
                <w:rFonts w:ascii="Times New Roman" w:eastAsia="Times New Roman" w:hAnsi="Times New Roman" w:cs="Times New Roman"/>
                <w:sz w:val="26"/>
                <w:szCs w:val="26"/>
              </w:rPr>
              <w:t xml:space="preserve"> </w:t>
            </w:r>
          </w:p>
          <w:p w14:paraId="0000005C"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Lập hồ sơ mời thầu, phân tích đánh giá hồ sơ dự thầu xây lắp và mua sắm thiết </w:t>
            </w:r>
            <w:proofErr w:type="gramStart"/>
            <w:r w:rsidRPr="00C95BA8">
              <w:rPr>
                <w:rFonts w:ascii="Times New Roman" w:eastAsia="Times New Roman" w:hAnsi="Times New Roman" w:cs="Times New Roman"/>
                <w:sz w:val="26"/>
                <w:szCs w:val="26"/>
              </w:rPr>
              <w:t>bị;</w:t>
            </w:r>
            <w:proofErr w:type="gramEnd"/>
            <w:r w:rsidRPr="00C95BA8">
              <w:rPr>
                <w:rFonts w:ascii="Times New Roman" w:eastAsia="Times New Roman" w:hAnsi="Times New Roman" w:cs="Times New Roman"/>
                <w:sz w:val="26"/>
                <w:szCs w:val="26"/>
              </w:rPr>
              <w:t xml:space="preserve"> </w:t>
            </w:r>
          </w:p>
          <w:p w14:paraId="0000005D"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Thiết kế chống mối công </w:t>
            </w:r>
            <w:proofErr w:type="gramStart"/>
            <w:r w:rsidRPr="00C95BA8">
              <w:rPr>
                <w:rFonts w:ascii="Times New Roman" w:eastAsia="Times New Roman" w:hAnsi="Times New Roman" w:cs="Times New Roman"/>
                <w:sz w:val="26"/>
                <w:szCs w:val="26"/>
              </w:rPr>
              <w:t>trình;</w:t>
            </w:r>
            <w:proofErr w:type="gramEnd"/>
            <w:r w:rsidRPr="00C95BA8">
              <w:rPr>
                <w:rFonts w:ascii="Times New Roman" w:eastAsia="Times New Roman" w:hAnsi="Times New Roman" w:cs="Times New Roman"/>
                <w:sz w:val="26"/>
                <w:szCs w:val="26"/>
              </w:rPr>
              <w:t xml:space="preserve"> </w:t>
            </w:r>
          </w:p>
          <w:p w14:paraId="0000005E"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Khảo sát địa chất công trình, địa chất thủy văn, khí tượng thủy </w:t>
            </w:r>
            <w:proofErr w:type="gramStart"/>
            <w:r w:rsidRPr="00C95BA8">
              <w:rPr>
                <w:rFonts w:ascii="Times New Roman" w:eastAsia="Times New Roman" w:hAnsi="Times New Roman" w:cs="Times New Roman"/>
                <w:sz w:val="26"/>
                <w:szCs w:val="26"/>
              </w:rPr>
              <w:t>văn;</w:t>
            </w:r>
            <w:proofErr w:type="gramEnd"/>
            <w:r w:rsidRPr="00C95BA8">
              <w:rPr>
                <w:rFonts w:ascii="Times New Roman" w:eastAsia="Times New Roman" w:hAnsi="Times New Roman" w:cs="Times New Roman"/>
                <w:sz w:val="26"/>
                <w:szCs w:val="26"/>
              </w:rPr>
              <w:t xml:space="preserve"> </w:t>
            </w:r>
          </w:p>
          <w:p w14:paraId="0000005F"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Khoan thăm dò và khai thác </w:t>
            </w:r>
            <w:proofErr w:type="gramStart"/>
            <w:r w:rsidRPr="00C95BA8">
              <w:rPr>
                <w:rFonts w:ascii="Times New Roman" w:eastAsia="Times New Roman" w:hAnsi="Times New Roman" w:cs="Times New Roman"/>
                <w:sz w:val="26"/>
                <w:szCs w:val="26"/>
              </w:rPr>
              <w:t>nước;</w:t>
            </w:r>
            <w:proofErr w:type="gramEnd"/>
            <w:r w:rsidRPr="00C95BA8">
              <w:rPr>
                <w:rFonts w:ascii="Times New Roman" w:eastAsia="Times New Roman" w:hAnsi="Times New Roman" w:cs="Times New Roman"/>
                <w:sz w:val="26"/>
                <w:szCs w:val="26"/>
              </w:rPr>
              <w:t xml:space="preserve"> </w:t>
            </w:r>
          </w:p>
          <w:p w14:paraId="00000060"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Khảo sát và đo đạc lập bản đồ địa </w:t>
            </w:r>
            <w:proofErr w:type="gramStart"/>
            <w:r w:rsidRPr="00C95BA8">
              <w:rPr>
                <w:rFonts w:ascii="Times New Roman" w:eastAsia="Times New Roman" w:hAnsi="Times New Roman" w:cs="Times New Roman"/>
                <w:sz w:val="26"/>
                <w:szCs w:val="26"/>
              </w:rPr>
              <w:t>hình;</w:t>
            </w:r>
            <w:proofErr w:type="gramEnd"/>
            <w:r w:rsidRPr="00C95BA8">
              <w:rPr>
                <w:rFonts w:ascii="Times New Roman" w:eastAsia="Times New Roman" w:hAnsi="Times New Roman" w:cs="Times New Roman"/>
                <w:sz w:val="26"/>
                <w:szCs w:val="26"/>
              </w:rPr>
              <w:t xml:space="preserve"> </w:t>
            </w:r>
          </w:p>
          <w:p w14:paraId="00000061"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Đánh giá tác động môi </w:t>
            </w:r>
            <w:proofErr w:type="gramStart"/>
            <w:r w:rsidRPr="00C95BA8">
              <w:rPr>
                <w:rFonts w:ascii="Times New Roman" w:eastAsia="Times New Roman" w:hAnsi="Times New Roman" w:cs="Times New Roman"/>
                <w:sz w:val="26"/>
                <w:szCs w:val="26"/>
              </w:rPr>
              <w:t>trường;</w:t>
            </w:r>
            <w:proofErr w:type="gramEnd"/>
            <w:r w:rsidRPr="00C95BA8">
              <w:rPr>
                <w:rFonts w:ascii="Times New Roman" w:eastAsia="Times New Roman" w:hAnsi="Times New Roman" w:cs="Times New Roman"/>
                <w:sz w:val="26"/>
                <w:szCs w:val="26"/>
              </w:rPr>
              <w:t xml:space="preserve"> </w:t>
            </w:r>
          </w:p>
          <w:p w14:paraId="00000062"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Tư vấn kỹ thuật các công trình/hệ thống sử dụng kỹ thuật kiểm soát ô nhiễm, trạm/hệ thống xử lý nước thải, công trình/hệ thống cấp nước, thoát nước</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63"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7110</w:t>
            </w:r>
          </w:p>
        </w:tc>
      </w:tr>
      <w:tr w:rsidR="001F0803" w:rsidRPr="00C95BA8" w14:paraId="17504615"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64"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65"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Xây dựng công trình kỹ thuật dân dụng khác</w:t>
            </w:r>
          </w:p>
          <w:p w14:paraId="00000066"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Chi tiết: Xây dựng cơ sở hạ tầng trong khu công nghiệp, cụm công nghiệp. Xây dựng khu công nghiệp, khu dân cư đô thị. Xây dựng cộng nghiệp, dân dụng, giao thông</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67"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4299</w:t>
            </w:r>
          </w:p>
        </w:tc>
      </w:tr>
      <w:tr w:rsidR="001F0803" w:rsidRPr="00C95BA8" w14:paraId="7D9D5FFA"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68"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69"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Xây dựng nhà để ở</w:t>
            </w:r>
          </w:p>
          <w:p w14:paraId="0000006A"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(Chi tiết: Đầu tư, xây dựng khu dân cư - đô thị, khu tái định cư, khu nhà ở công nhân, nhà ở xã hội)</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6B"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4101</w:t>
            </w:r>
          </w:p>
        </w:tc>
      </w:tr>
      <w:tr w:rsidR="001F0803" w:rsidRPr="00C95BA8" w14:paraId="1977FD8C"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6C"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p>
        </w:tc>
        <w:tc>
          <w:tcPr>
            <w:tcW w:w="7485" w:type="dxa"/>
          </w:tcPr>
          <w:p w14:paraId="0000006D" w14:textId="77777777" w:rsidR="001F0803" w:rsidRPr="00C95BA8" w:rsidRDefault="00000000">
            <w:pPr>
              <w:spacing w:after="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tư vấn quản lý xây dựng và hoạt động tư vấn quản lý khác</w:t>
            </w:r>
          </w:p>
        </w:tc>
        <w:tc>
          <w:tcPr>
            <w:tcW w:w="1275" w:type="dxa"/>
            <w:vAlign w:val="center"/>
          </w:tcPr>
          <w:p w14:paraId="0000006E" w14:textId="77777777" w:rsidR="001F0803" w:rsidRPr="00C95BA8" w:rsidRDefault="00000000">
            <w:pPr>
              <w:spacing w:after="0"/>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7020</w:t>
            </w:r>
          </w:p>
        </w:tc>
      </w:tr>
      <w:tr w:rsidR="001F0803" w:rsidRPr="00C95BA8" w14:paraId="2B46A3ED"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6F"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7</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0"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Khai thác đá, cát, sỏi, đất sét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1"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0810</w:t>
            </w:r>
          </w:p>
        </w:tc>
      </w:tr>
      <w:tr w:rsidR="001F0803" w:rsidRPr="00C95BA8" w14:paraId="500B7A30"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72"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8</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3"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Khai thác, xử lý và cung cấp nước</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4"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3600</w:t>
            </w:r>
          </w:p>
        </w:tc>
      </w:tr>
      <w:tr w:rsidR="001F0803" w:rsidRPr="00C95BA8" w14:paraId="635B5B07"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75"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6"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Xây dựng công trình cấp, thoát nước</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7"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4222</w:t>
            </w:r>
          </w:p>
        </w:tc>
      </w:tr>
      <w:tr w:rsidR="001F0803" w:rsidRPr="00C95BA8" w14:paraId="42C00258"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78"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10</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9"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Dịch vụ hỗ trợ tổng hợp</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A"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8110</w:t>
            </w:r>
          </w:p>
        </w:tc>
      </w:tr>
      <w:tr w:rsidR="001F0803" w:rsidRPr="00C95BA8" w14:paraId="5B26CBE6"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7B"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11</w:t>
            </w:r>
          </w:p>
        </w:tc>
        <w:tc>
          <w:tcPr>
            <w:tcW w:w="7485" w:type="dxa"/>
          </w:tcPr>
          <w:p w14:paraId="0000007C" w14:textId="77777777" w:rsidR="001F0803" w:rsidRPr="00C95BA8" w:rsidRDefault="00000000">
            <w:pPr>
              <w:spacing w:after="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vui chơi giải trí khác</w:t>
            </w:r>
          </w:p>
        </w:tc>
        <w:tc>
          <w:tcPr>
            <w:tcW w:w="1275" w:type="dxa"/>
            <w:vAlign w:val="center"/>
          </w:tcPr>
          <w:p w14:paraId="0000007D" w14:textId="77777777" w:rsidR="001F0803" w:rsidRPr="00C95BA8" w:rsidRDefault="00000000">
            <w:pPr>
              <w:spacing w:after="0"/>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9329</w:t>
            </w:r>
          </w:p>
        </w:tc>
      </w:tr>
      <w:tr w:rsidR="001F0803" w:rsidRPr="00C95BA8" w14:paraId="7A691FE7"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7E"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12</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7F"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của các công viên vui chơi và công viên theo chủ đề</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0"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9321</w:t>
            </w:r>
          </w:p>
        </w:tc>
      </w:tr>
      <w:tr w:rsidR="001F0803" w:rsidRPr="00C95BA8" w14:paraId="2DF9C998"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81"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13</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2"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thể thao khác</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3"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9319</w:t>
            </w:r>
          </w:p>
        </w:tc>
      </w:tr>
      <w:tr w:rsidR="001F0803" w:rsidRPr="00C95BA8" w14:paraId="62B79C9D"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84"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14</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5"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của các câu lạc bộ thể thao</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6"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9312</w:t>
            </w:r>
          </w:p>
        </w:tc>
      </w:tr>
      <w:tr w:rsidR="001F0803" w:rsidRPr="00C95BA8" w14:paraId="39002F6B" w14:textId="77777777">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87"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15</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8"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của các cơ sở thể thao</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9"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9311</w:t>
            </w:r>
          </w:p>
        </w:tc>
      </w:tr>
      <w:tr w:rsidR="001F0803" w:rsidRPr="00C95BA8" w14:paraId="5727E36D" w14:textId="77777777">
        <w:trPr>
          <w:trHeight w:val="395"/>
        </w:trPr>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8A"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16</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B"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Kiểm tra và phân tích kỹ thuật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C"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7120</w:t>
            </w:r>
          </w:p>
        </w:tc>
      </w:tr>
      <w:tr w:rsidR="001F0803" w:rsidRPr="00C95BA8" w14:paraId="304CB859" w14:textId="77777777">
        <w:trPr>
          <w:trHeight w:val="415"/>
        </w:trPr>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8D"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17</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E"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Thoát nước và xử lý nước thải</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8F"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3700</w:t>
            </w:r>
          </w:p>
        </w:tc>
      </w:tr>
      <w:tr w:rsidR="001F0803" w:rsidRPr="00C95BA8" w14:paraId="0A48E974" w14:textId="77777777">
        <w:trPr>
          <w:trHeight w:val="478"/>
        </w:trPr>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0" w:type="dxa"/>
              <w:bottom w:w="0" w:type="dxa"/>
              <w:right w:w="0" w:type="dxa"/>
            </w:tcMar>
          </w:tcPr>
          <w:p w14:paraId="00000090"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18</w:t>
            </w:r>
          </w:p>
        </w:tc>
        <w:tc>
          <w:tcPr>
            <w:tcW w:w="7485" w:type="dxa"/>
            <w:tcBorders>
              <w:top w:val="single" w:sz="5" w:space="0" w:color="000000"/>
              <w:left w:val="nil"/>
              <w:bottom w:val="single" w:sz="5" w:space="0" w:color="000000"/>
              <w:right w:val="single" w:sz="5" w:space="0" w:color="000000"/>
            </w:tcBorders>
            <w:shd w:val="clear" w:color="auto" w:fill="FFFFFF"/>
            <w:tcMar>
              <w:top w:w="0" w:type="dxa"/>
              <w:left w:w="0" w:type="dxa"/>
              <w:bottom w:w="0" w:type="dxa"/>
              <w:right w:w="0" w:type="dxa"/>
            </w:tcMar>
          </w:tcPr>
          <w:p w14:paraId="00000091" w14:textId="77777777" w:rsidR="001F0803" w:rsidRPr="00C95BA8" w:rsidRDefault="00000000">
            <w:pPr>
              <w:spacing w:after="0" w:line="264" w:lineRule="auto"/>
              <w:ind w:left="140"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Xây dựng công trình thủy</w:t>
            </w:r>
          </w:p>
        </w:tc>
        <w:tc>
          <w:tcPr>
            <w:tcW w:w="1275" w:type="dxa"/>
            <w:tcBorders>
              <w:top w:val="single" w:sz="5" w:space="0" w:color="000000"/>
              <w:left w:val="nil"/>
              <w:bottom w:val="single" w:sz="5" w:space="0" w:color="000000"/>
              <w:right w:val="single" w:sz="5" w:space="0" w:color="000000"/>
            </w:tcBorders>
            <w:shd w:val="clear" w:color="auto" w:fill="FFFFFF"/>
            <w:tcMar>
              <w:top w:w="0" w:type="dxa"/>
              <w:left w:w="0" w:type="dxa"/>
              <w:bottom w:w="0" w:type="dxa"/>
              <w:right w:w="0" w:type="dxa"/>
            </w:tcMar>
          </w:tcPr>
          <w:p w14:paraId="00000092"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4291</w:t>
            </w:r>
          </w:p>
        </w:tc>
      </w:tr>
      <w:tr w:rsidR="001F0803" w:rsidRPr="00C95BA8" w14:paraId="2A30C6AE" w14:textId="77777777">
        <w:trPr>
          <w:trHeight w:val="415"/>
        </w:trPr>
        <w:tc>
          <w:tcPr>
            <w:tcW w:w="870" w:type="dxa"/>
            <w:tcBorders>
              <w:top w:val="nil"/>
              <w:left w:val="single" w:sz="5" w:space="0" w:color="000000"/>
              <w:bottom w:val="single" w:sz="5" w:space="0" w:color="000000"/>
              <w:right w:val="single" w:sz="5" w:space="0" w:color="000000"/>
            </w:tcBorders>
            <w:shd w:val="clear" w:color="auto" w:fill="FFFFFF"/>
            <w:tcMar>
              <w:top w:w="0" w:type="dxa"/>
              <w:left w:w="0" w:type="dxa"/>
              <w:bottom w:w="0" w:type="dxa"/>
              <w:right w:w="0" w:type="dxa"/>
            </w:tcMar>
          </w:tcPr>
          <w:p w14:paraId="00000093"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19</w:t>
            </w:r>
          </w:p>
        </w:tc>
        <w:tc>
          <w:tcPr>
            <w:tcW w:w="7485" w:type="dxa"/>
            <w:tcBorders>
              <w:top w:val="nil"/>
              <w:left w:val="nil"/>
              <w:bottom w:val="single" w:sz="5" w:space="0" w:color="000000"/>
              <w:right w:val="single" w:sz="5" w:space="0" w:color="000000"/>
            </w:tcBorders>
            <w:shd w:val="clear" w:color="auto" w:fill="FFFFFF"/>
            <w:tcMar>
              <w:top w:w="0" w:type="dxa"/>
              <w:left w:w="0" w:type="dxa"/>
              <w:bottom w:w="0" w:type="dxa"/>
              <w:right w:w="0" w:type="dxa"/>
            </w:tcMar>
          </w:tcPr>
          <w:p w14:paraId="00000094" w14:textId="77777777" w:rsidR="001F0803" w:rsidRPr="00C95BA8" w:rsidRDefault="00000000">
            <w:pPr>
              <w:spacing w:after="0" w:line="264" w:lineRule="auto"/>
              <w:ind w:left="140"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Xây dựng công trình khai khoáng</w:t>
            </w:r>
          </w:p>
        </w:tc>
        <w:tc>
          <w:tcPr>
            <w:tcW w:w="1275" w:type="dxa"/>
            <w:tcBorders>
              <w:top w:val="nil"/>
              <w:left w:val="nil"/>
              <w:bottom w:val="single" w:sz="5" w:space="0" w:color="000000"/>
              <w:right w:val="single" w:sz="5" w:space="0" w:color="000000"/>
            </w:tcBorders>
            <w:shd w:val="clear" w:color="auto" w:fill="FFFFFF"/>
            <w:tcMar>
              <w:top w:w="0" w:type="dxa"/>
              <w:left w:w="0" w:type="dxa"/>
              <w:bottom w:w="0" w:type="dxa"/>
              <w:right w:w="0" w:type="dxa"/>
            </w:tcMar>
          </w:tcPr>
          <w:p w14:paraId="00000095"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4292</w:t>
            </w:r>
          </w:p>
        </w:tc>
      </w:tr>
      <w:tr w:rsidR="001F0803" w:rsidRPr="00C95BA8" w14:paraId="2C42DC40" w14:textId="77777777">
        <w:trPr>
          <w:trHeight w:val="415"/>
        </w:trPr>
        <w:tc>
          <w:tcPr>
            <w:tcW w:w="870" w:type="dxa"/>
            <w:tcBorders>
              <w:top w:val="nil"/>
              <w:left w:val="single" w:sz="5" w:space="0" w:color="000000"/>
              <w:bottom w:val="single" w:sz="5" w:space="0" w:color="000000"/>
              <w:right w:val="single" w:sz="5" w:space="0" w:color="000000"/>
            </w:tcBorders>
            <w:shd w:val="clear" w:color="auto" w:fill="FFFFFF"/>
            <w:tcMar>
              <w:top w:w="0" w:type="dxa"/>
              <w:left w:w="0" w:type="dxa"/>
              <w:bottom w:w="0" w:type="dxa"/>
              <w:right w:w="0" w:type="dxa"/>
            </w:tcMar>
          </w:tcPr>
          <w:p w14:paraId="00000096"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20</w:t>
            </w:r>
          </w:p>
        </w:tc>
        <w:tc>
          <w:tcPr>
            <w:tcW w:w="7485" w:type="dxa"/>
            <w:tcBorders>
              <w:top w:val="nil"/>
              <w:left w:val="nil"/>
              <w:bottom w:val="single" w:sz="5" w:space="0" w:color="000000"/>
              <w:right w:val="single" w:sz="5" w:space="0" w:color="000000"/>
            </w:tcBorders>
            <w:shd w:val="clear" w:color="auto" w:fill="FFFFFF"/>
            <w:tcMar>
              <w:top w:w="0" w:type="dxa"/>
              <w:left w:w="0" w:type="dxa"/>
              <w:bottom w:w="0" w:type="dxa"/>
              <w:right w:w="0" w:type="dxa"/>
            </w:tcMar>
          </w:tcPr>
          <w:p w14:paraId="00000097" w14:textId="77777777" w:rsidR="001F0803" w:rsidRPr="00C95BA8" w:rsidRDefault="00000000">
            <w:pPr>
              <w:spacing w:after="0" w:line="264" w:lineRule="auto"/>
              <w:ind w:left="140"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Xây dựng công trình chế biến, chế tạo</w:t>
            </w:r>
          </w:p>
        </w:tc>
        <w:tc>
          <w:tcPr>
            <w:tcW w:w="1275" w:type="dxa"/>
            <w:tcBorders>
              <w:top w:val="nil"/>
              <w:left w:val="nil"/>
              <w:bottom w:val="single" w:sz="5" w:space="0" w:color="000000"/>
              <w:right w:val="single" w:sz="5" w:space="0" w:color="000000"/>
            </w:tcBorders>
            <w:shd w:val="clear" w:color="auto" w:fill="FFFFFF"/>
            <w:tcMar>
              <w:top w:w="0" w:type="dxa"/>
              <w:left w:w="0" w:type="dxa"/>
              <w:bottom w:w="0" w:type="dxa"/>
              <w:right w:w="0" w:type="dxa"/>
            </w:tcMar>
          </w:tcPr>
          <w:p w14:paraId="00000098"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4293</w:t>
            </w:r>
          </w:p>
        </w:tc>
      </w:tr>
      <w:tr w:rsidR="001F0803" w:rsidRPr="00C95BA8" w14:paraId="1C085154" w14:textId="77777777">
        <w:trPr>
          <w:trHeight w:val="415"/>
        </w:trPr>
        <w:tc>
          <w:tcPr>
            <w:tcW w:w="870" w:type="dxa"/>
            <w:tcBorders>
              <w:top w:val="nil"/>
              <w:left w:val="single" w:sz="5" w:space="0" w:color="000000"/>
              <w:bottom w:val="single" w:sz="5" w:space="0" w:color="000000"/>
              <w:right w:val="single" w:sz="5" w:space="0" w:color="000000"/>
            </w:tcBorders>
            <w:shd w:val="clear" w:color="auto" w:fill="FFFFFF"/>
            <w:tcMar>
              <w:top w:w="0" w:type="dxa"/>
              <w:left w:w="0" w:type="dxa"/>
              <w:bottom w:w="0" w:type="dxa"/>
              <w:right w:w="0" w:type="dxa"/>
            </w:tcMar>
          </w:tcPr>
          <w:p w14:paraId="00000099"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21</w:t>
            </w:r>
          </w:p>
        </w:tc>
        <w:tc>
          <w:tcPr>
            <w:tcW w:w="7485" w:type="dxa"/>
            <w:tcBorders>
              <w:top w:val="nil"/>
              <w:left w:val="nil"/>
              <w:bottom w:val="single" w:sz="5" w:space="0" w:color="000000"/>
              <w:right w:val="single" w:sz="5" w:space="0" w:color="000000"/>
            </w:tcBorders>
            <w:shd w:val="clear" w:color="auto" w:fill="FFFFFF"/>
            <w:tcMar>
              <w:top w:w="0" w:type="dxa"/>
              <w:left w:w="0" w:type="dxa"/>
              <w:bottom w:w="0" w:type="dxa"/>
              <w:right w:w="0" w:type="dxa"/>
            </w:tcMar>
          </w:tcPr>
          <w:p w14:paraId="0000009A" w14:textId="77777777" w:rsidR="001F0803" w:rsidRPr="00C95BA8" w:rsidRDefault="00000000">
            <w:pPr>
              <w:spacing w:after="0" w:line="264" w:lineRule="auto"/>
              <w:ind w:left="140"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Xây dựng công trình đường bộ</w:t>
            </w:r>
          </w:p>
        </w:tc>
        <w:tc>
          <w:tcPr>
            <w:tcW w:w="1275" w:type="dxa"/>
            <w:tcBorders>
              <w:top w:val="nil"/>
              <w:left w:val="nil"/>
              <w:bottom w:val="single" w:sz="5" w:space="0" w:color="000000"/>
              <w:right w:val="single" w:sz="5" w:space="0" w:color="000000"/>
            </w:tcBorders>
            <w:shd w:val="clear" w:color="auto" w:fill="FFFFFF"/>
            <w:tcMar>
              <w:top w:w="0" w:type="dxa"/>
              <w:left w:w="0" w:type="dxa"/>
              <w:bottom w:w="0" w:type="dxa"/>
              <w:right w:w="0" w:type="dxa"/>
            </w:tcMar>
          </w:tcPr>
          <w:p w14:paraId="0000009B" w14:textId="77777777" w:rsidR="001F0803" w:rsidRPr="00C95BA8" w:rsidRDefault="00000000">
            <w:pPr>
              <w:spacing w:before="240" w:after="2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4212</w:t>
            </w:r>
          </w:p>
        </w:tc>
      </w:tr>
      <w:tr w:rsidR="001F0803" w:rsidRPr="00C95BA8" w14:paraId="0624C156" w14:textId="77777777">
        <w:trPr>
          <w:trHeight w:val="415"/>
        </w:trPr>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9C"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22</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9D"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Đại lý, môi giới, đấu giá hàng hóa</w:t>
            </w:r>
          </w:p>
          <w:p w14:paraId="0000009E" w14:textId="77777777" w:rsidR="001F0803" w:rsidRPr="00C95BA8" w:rsidRDefault="00000000">
            <w:pPr>
              <w:spacing w:after="0" w:line="288" w:lineRule="auto"/>
              <w:ind w:left="132" w:right="140" w:hanging="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(Trừ đại lý và môi giới bảo hiểm, đấu giá tài sản, đấu giá bất động sản, đấu giá quyền sử dụng bất động sản)</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9F"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4610</w:t>
            </w:r>
          </w:p>
        </w:tc>
      </w:tr>
      <w:tr w:rsidR="001F0803" w:rsidRPr="00C95BA8" w14:paraId="4B19AE19" w14:textId="77777777">
        <w:trPr>
          <w:trHeight w:val="415"/>
        </w:trPr>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A0"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23</w:t>
            </w:r>
          </w:p>
        </w:tc>
        <w:tc>
          <w:tcPr>
            <w:tcW w:w="7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A1" w14:textId="77777777" w:rsidR="001F0803" w:rsidRPr="00C95BA8" w:rsidRDefault="00000000">
            <w:pPr>
              <w:spacing w:after="0" w:line="288" w:lineRule="auto"/>
              <w:ind w:left="132" w:right="140" w:hanging="3"/>
              <w:jc w:val="both"/>
              <w:rPr>
                <w:rFonts w:ascii="Times New Roman" w:eastAsia="Times New Roman" w:hAnsi="Times New Roman" w:cs="Times New Roman"/>
                <w:strike/>
                <w:sz w:val="26"/>
                <w:szCs w:val="26"/>
              </w:rPr>
            </w:pPr>
            <w:r w:rsidRPr="00C95BA8">
              <w:rPr>
                <w:rFonts w:ascii="Times New Roman" w:eastAsia="Times New Roman" w:hAnsi="Times New Roman" w:cs="Times New Roman"/>
                <w:sz w:val="26"/>
                <w:szCs w:val="26"/>
              </w:rPr>
              <w:t xml:space="preserve">Bán lẻ đồ ngũ kim, sơn, kính, </w:t>
            </w:r>
            <w:r w:rsidRPr="00C95BA8">
              <w:rPr>
                <w:rFonts w:ascii="Times New Roman" w:eastAsia="Times New Roman" w:hAnsi="Times New Roman" w:cs="Times New Roman"/>
                <w:sz w:val="28"/>
                <w:szCs w:val="28"/>
              </w:rPr>
              <w:t>vật liệu</w:t>
            </w:r>
            <w:r w:rsidRPr="00C95BA8">
              <w:rPr>
                <w:rFonts w:ascii="Times New Roman" w:eastAsia="Times New Roman" w:hAnsi="Times New Roman" w:cs="Times New Roman"/>
                <w:sz w:val="26"/>
                <w:szCs w:val="26"/>
              </w:rPr>
              <w:t xml:space="preserve"> và thiết bị lắp đặt khác trong xây dựng</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000A2" w14:textId="77777777" w:rsidR="001F0803" w:rsidRPr="00C95BA8" w:rsidRDefault="00000000">
            <w:pPr>
              <w:spacing w:after="0" w:line="288" w:lineRule="auto"/>
              <w:ind w:left="1" w:hanging="3"/>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4752</w:t>
            </w:r>
          </w:p>
        </w:tc>
      </w:tr>
      <w:tr w:rsidR="001F0803" w:rsidRPr="00C95BA8" w14:paraId="3338D537" w14:textId="77777777">
        <w:trPr>
          <w:trHeight w:val="415"/>
        </w:trPr>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A3"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24</w:t>
            </w:r>
          </w:p>
        </w:tc>
        <w:tc>
          <w:tcPr>
            <w:tcW w:w="7485" w:type="dxa"/>
          </w:tcPr>
          <w:p w14:paraId="000000A4" w14:textId="77777777" w:rsidR="001F0803" w:rsidRPr="00C95BA8" w:rsidRDefault="00000000">
            <w:pPr>
              <w:spacing w:after="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bất động sản khác trên cơ sở phí hoặc hợp đồng</w:t>
            </w:r>
          </w:p>
          <w:p w14:paraId="000000A5" w14:textId="77777777" w:rsidR="001F0803" w:rsidRPr="00C95BA8" w:rsidRDefault="00000000">
            <w:pPr>
              <w:widowControl w:val="0"/>
              <w:spacing w:after="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Chi tiết: +Quản lý bất động sản trên cơ sở phí hoặc hợp đồng.</w:t>
            </w:r>
          </w:p>
          <w:p w14:paraId="000000A6" w14:textId="77777777" w:rsidR="001F0803" w:rsidRPr="00C95BA8" w:rsidRDefault="00000000">
            <w:pPr>
              <w:spacing w:after="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Dịch vụ quản lý, vận hành nhà chung cư.</w:t>
            </w:r>
          </w:p>
          <w:p w14:paraId="000000A7" w14:textId="77777777" w:rsidR="001F0803" w:rsidRPr="00C95BA8" w:rsidRDefault="00000000">
            <w:pPr>
              <w:spacing w:after="0" w:line="288" w:lineRule="auto"/>
              <w:ind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+Dịch vụ quản lý vận hành khu công nghiệp, cụm công nghiệp.</w:t>
            </w:r>
          </w:p>
          <w:p w14:paraId="000000A8" w14:textId="77777777" w:rsidR="001F0803" w:rsidRPr="00C95BA8" w:rsidRDefault="001F0803">
            <w:pPr>
              <w:spacing w:after="0"/>
              <w:jc w:val="both"/>
              <w:rPr>
                <w:rFonts w:ascii="Times New Roman" w:eastAsia="Times New Roman" w:hAnsi="Times New Roman" w:cs="Times New Roman"/>
                <w:sz w:val="26"/>
                <w:szCs w:val="26"/>
              </w:rPr>
            </w:pPr>
          </w:p>
        </w:tc>
        <w:tc>
          <w:tcPr>
            <w:tcW w:w="1275" w:type="dxa"/>
            <w:vAlign w:val="center"/>
          </w:tcPr>
          <w:p w14:paraId="000000A9" w14:textId="77777777" w:rsidR="001F0803" w:rsidRPr="00C95BA8" w:rsidRDefault="00000000">
            <w:pPr>
              <w:spacing w:after="0"/>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6829</w:t>
            </w:r>
          </w:p>
        </w:tc>
      </w:tr>
      <w:tr w:rsidR="001F0803" w:rsidRPr="00C95BA8" w14:paraId="26587A8B" w14:textId="77777777">
        <w:trPr>
          <w:trHeight w:val="415"/>
        </w:trPr>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0000AA" w14:textId="77777777" w:rsidR="001F0803" w:rsidRPr="00C95BA8" w:rsidRDefault="00000000">
            <w:pPr>
              <w:spacing w:after="0" w:line="288"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25</w:t>
            </w:r>
          </w:p>
        </w:tc>
        <w:tc>
          <w:tcPr>
            <w:tcW w:w="7485" w:type="dxa"/>
          </w:tcPr>
          <w:p w14:paraId="000000AB" w14:textId="77777777" w:rsidR="001F0803" w:rsidRPr="00C95BA8" w:rsidRDefault="00000000">
            <w:pPr>
              <w:spacing w:after="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Hoạt động chuyên môn, khoa học và công nghệ khác còn lại chưa được phân vào đâu</w:t>
            </w:r>
          </w:p>
          <w:p w14:paraId="000000AC" w14:textId="77777777" w:rsidR="001F0803" w:rsidRPr="00C95BA8" w:rsidRDefault="00000000">
            <w:pPr>
              <w:spacing w:after="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Chi tiết: </w:t>
            </w:r>
          </w:p>
          <w:p w14:paraId="000000AD" w14:textId="77777777" w:rsidR="001F0803" w:rsidRPr="00C95BA8" w:rsidRDefault="00000000">
            <w:pPr>
              <w:spacing w:after="0" w:line="288" w:lineRule="auto"/>
              <w:ind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Hoạt động môi giới thương mại</w:t>
            </w:r>
          </w:p>
          <w:p w14:paraId="000000AE" w14:textId="77777777" w:rsidR="001F0803" w:rsidRPr="00C95BA8" w:rsidRDefault="00000000">
            <w:pPr>
              <w:spacing w:after="0" w:line="288" w:lineRule="auto"/>
              <w:ind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+Tư vấn môi trường</w:t>
            </w:r>
          </w:p>
          <w:p w14:paraId="000000AF" w14:textId="77777777" w:rsidR="001F0803" w:rsidRPr="00C95BA8" w:rsidRDefault="00000000">
            <w:pPr>
              <w:spacing w:after="0" w:line="288" w:lineRule="auto"/>
              <w:ind w:right="14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+Tư vấn, quản lý, vận hành, duy tu và bảo dưỡng trạm/hệ thống xử lý nước thải; công trình/hệ thống cấp nước, thoát nước; các công trình hạ tầng kỹ thuật khu công nghiệp, cụm công nghiệp.</w:t>
            </w:r>
          </w:p>
          <w:p w14:paraId="000000B0" w14:textId="77777777" w:rsidR="001F0803" w:rsidRPr="00C95BA8" w:rsidRDefault="001F0803">
            <w:pPr>
              <w:spacing w:after="0"/>
              <w:jc w:val="both"/>
              <w:rPr>
                <w:rFonts w:ascii="Times New Roman" w:eastAsia="Times New Roman" w:hAnsi="Times New Roman" w:cs="Times New Roman"/>
                <w:sz w:val="26"/>
                <w:szCs w:val="26"/>
              </w:rPr>
            </w:pPr>
          </w:p>
          <w:p w14:paraId="000000B1" w14:textId="77777777" w:rsidR="001F0803" w:rsidRPr="00C95BA8" w:rsidRDefault="001F0803">
            <w:pPr>
              <w:spacing w:after="0"/>
              <w:jc w:val="both"/>
              <w:rPr>
                <w:rFonts w:ascii="Times New Roman" w:eastAsia="Times New Roman" w:hAnsi="Times New Roman" w:cs="Times New Roman"/>
                <w:sz w:val="28"/>
                <w:szCs w:val="28"/>
              </w:rPr>
            </w:pPr>
          </w:p>
        </w:tc>
        <w:tc>
          <w:tcPr>
            <w:tcW w:w="1275" w:type="dxa"/>
            <w:vAlign w:val="center"/>
          </w:tcPr>
          <w:p w14:paraId="000000B2" w14:textId="77777777" w:rsidR="001F0803" w:rsidRPr="00C95BA8" w:rsidRDefault="00000000">
            <w:pPr>
              <w:spacing w:after="0"/>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7499</w:t>
            </w:r>
          </w:p>
        </w:tc>
      </w:tr>
    </w:tbl>
    <w:p w14:paraId="000000B3" w14:textId="77777777" w:rsidR="001F0803" w:rsidRPr="00C95BA8" w:rsidRDefault="001F0803">
      <w:pPr>
        <w:spacing w:before="120" w:after="0"/>
        <w:jc w:val="both"/>
        <w:rPr>
          <w:rFonts w:ascii="Times New Roman" w:eastAsia="Times New Roman" w:hAnsi="Times New Roman" w:cs="Times New Roman"/>
          <w:sz w:val="26"/>
          <w:szCs w:val="26"/>
        </w:rPr>
      </w:pPr>
      <w:bookmarkStart w:id="0" w:name="_heading=h.1ab34c9dz9e9" w:colFirst="0" w:colLast="0"/>
      <w:bookmarkEnd w:id="0"/>
    </w:p>
    <w:p w14:paraId="000000B4" w14:textId="77777777" w:rsidR="001F0803" w:rsidRPr="00C95BA8" w:rsidRDefault="00000000">
      <w:pPr>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Khi cần thiết, Đại hội đồng cổ đông công ty quyết định việc thay đổi ngành nghề kinh doanh của Công ty phù hợp với quy định của pháp luật</w:t>
      </w:r>
    </w:p>
    <w:p w14:paraId="000000B5" w14:textId="77777777" w:rsidR="001F0803" w:rsidRPr="00C95BA8" w:rsidRDefault="00000000">
      <w:pPr>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Công ty được phép hoạt động trong khuôn khổ pháp luật và Điều lệ này nhằm đạt hiệu quả kinh tế tốt nhất cho các cổ đông.</w:t>
      </w:r>
    </w:p>
    <w:p w14:paraId="000000B6"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w:t>
      </w:r>
      <w:r w:rsidRPr="00C95BA8">
        <w:rPr>
          <w:rFonts w:ascii="Times New Roman" w:eastAsia="Times New Roman" w:hAnsi="Times New Roman" w:cs="Times New Roman"/>
          <w:b/>
          <w:bCs/>
          <w:sz w:val="26"/>
          <w:szCs w:val="26"/>
        </w:rPr>
        <w:t>: VỐN ĐIỀU LỆ</w:t>
      </w:r>
    </w:p>
    <w:p w14:paraId="000000B7" w14:textId="77777777" w:rsidR="001F0803" w:rsidRPr="00C95BA8" w:rsidRDefault="00000000">
      <w:pPr>
        <w:widowControl w:val="0"/>
        <w:spacing w:before="40" w:after="40" w:line="264" w:lineRule="auto"/>
        <w:ind w:left="709" w:hanging="709"/>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Vốn điều lệ của công ty: 286.800.000.000 VNĐ </w:t>
      </w:r>
      <w:r w:rsidRPr="00C95BA8">
        <w:rPr>
          <w:rFonts w:ascii="Times New Roman" w:eastAsia="Times New Roman" w:hAnsi="Times New Roman" w:cs="Times New Roman"/>
          <w:i/>
          <w:iCs/>
          <w:sz w:val="26"/>
          <w:szCs w:val="26"/>
        </w:rPr>
        <w:t>(Bằng chữ: Hai trăm tám mươi sáu tỷ tám trăm triệu đồng)</w:t>
      </w:r>
    </w:p>
    <w:p w14:paraId="000000B8" w14:textId="77777777" w:rsidR="001F0803" w:rsidRPr="00C95BA8" w:rsidRDefault="00000000">
      <w:pPr>
        <w:tabs>
          <w:tab w:val="left" w:pos="142"/>
          <w:tab w:val="right" w:pos="9355"/>
        </w:tabs>
        <w:spacing w:before="40" w:after="40" w:line="264" w:lineRule="auto"/>
        <w:ind w:left="567" w:hanging="567"/>
        <w:jc w:val="both"/>
        <w:rPr>
          <w:sz w:val="26"/>
          <w:szCs w:val="26"/>
        </w:rPr>
      </w:pPr>
      <w:r w:rsidRPr="00C95BA8">
        <w:rPr>
          <w:rFonts w:ascii="Times New Roman" w:eastAsia="Times New Roman" w:hAnsi="Times New Roman" w:cs="Times New Roman"/>
          <w:sz w:val="26"/>
          <w:szCs w:val="26"/>
        </w:rPr>
        <w:tab/>
      </w:r>
      <w:r w:rsidRPr="00C95BA8">
        <w:rPr>
          <w:rFonts w:ascii="Times New Roman" w:eastAsia="Times New Roman" w:hAnsi="Times New Roman" w:cs="Times New Roman"/>
          <w:sz w:val="26"/>
          <w:szCs w:val="26"/>
        </w:rPr>
        <w:tab/>
        <w:t>- Tổng số cổ phần: 28.680.000 cổ phần</w:t>
      </w:r>
    </w:p>
    <w:p w14:paraId="000000B9" w14:textId="77777777" w:rsidR="001F0803" w:rsidRPr="00C95BA8" w:rsidRDefault="00000000">
      <w:pPr>
        <w:tabs>
          <w:tab w:val="left" w:pos="142"/>
          <w:tab w:val="right" w:pos="9355"/>
        </w:tabs>
        <w:spacing w:before="40" w:after="40" w:line="264" w:lineRule="auto"/>
        <w:ind w:left="567" w:hanging="567"/>
        <w:jc w:val="both"/>
        <w:rPr>
          <w:sz w:val="26"/>
          <w:szCs w:val="26"/>
        </w:rPr>
      </w:pPr>
      <w:r w:rsidRPr="00C95BA8">
        <w:rPr>
          <w:i/>
          <w:iCs/>
          <w:sz w:val="26"/>
          <w:szCs w:val="26"/>
        </w:rPr>
        <w:tab/>
      </w:r>
      <w:r w:rsidRPr="00C95BA8">
        <w:rPr>
          <w:i/>
          <w:iCs/>
          <w:sz w:val="26"/>
          <w:szCs w:val="26"/>
        </w:rPr>
        <w:tab/>
      </w:r>
      <w:r w:rsidRPr="00C95BA8">
        <w:rPr>
          <w:rFonts w:ascii="Times New Roman" w:eastAsia="Times New Roman" w:hAnsi="Times New Roman" w:cs="Times New Roman"/>
          <w:sz w:val="26"/>
          <w:szCs w:val="26"/>
        </w:rPr>
        <w:t xml:space="preserve">- Mệnh giá cổ phần: 10.000 đồng/ 01 </w:t>
      </w:r>
      <w:bookmarkStart w:id="1" w:name="bookmark=id.k3a7ltwdkelv" w:colFirst="0" w:colLast="0"/>
      <w:bookmarkEnd w:id="1"/>
      <w:r w:rsidRPr="00C95BA8">
        <w:rPr>
          <w:rFonts w:ascii="Times New Roman" w:eastAsia="Times New Roman" w:hAnsi="Times New Roman" w:cs="Times New Roman"/>
          <w:sz w:val="26"/>
          <w:szCs w:val="26"/>
        </w:rPr>
        <w:t>cổ phần phổ thông</w:t>
      </w:r>
    </w:p>
    <w:p w14:paraId="000000BA" w14:textId="77777777" w:rsidR="001F0803" w:rsidRPr="00C95BA8" w:rsidRDefault="00000000">
      <w:pPr>
        <w:widowControl w:val="0"/>
        <w:numPr>
          <w:ilvl w:val="0"/>
          <w:numId w:val="52"/>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Vốn điều lệ công ty được góp bằng tiền.</w:t>
      </w:r>
    </w:p>
    <w:p w14:paraId="000000BB" w14:textId="77777777" w:rsidR="001F0803" w:rsidRPr="00C95BA8" w:rsidRDefault="00000000">
      <w:pPr>
        <w:widowControl w:val="0"/>
        <w:spacing w:before="40" w:after="40" w:line="264" w:lineRule="auto"/>
        <w:ind w:firstLine="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Trong trường hợp góp vốn không phải bằng tiền, Đại hội đồng cổ đông sẽ quyết định lựa </w:t>
      </w:r>
      <w:r w:rsidRPr="00C95BA8">
        <w:rPr>
          <w:rFonts w:ascii="Times New Roman" w:eastAsia="Times New Roman" w:hAnsi="Times New Roman" w:cs="Times New Roman"/>
          <w:sz w:val="26"/>
          <w:szCs w:val="26"/>
        </w:rPr>
        <w:lastRenderedPageBreak/>
        <w:t>chọn một tổ chức định giá tài sản hoặc giá trị quyền sở hữu trí tuệ, công nghệ và bí quyết kĩ thuật tại Việt Nam để tiến hành định giá tài sản góp vốn, quyết định của tổ chức định giá về giá trị tài sản là quyết định cuối cùng</w:t>
      </w:r>
    </w:p>
    <w:p w14:paraId="000000BC"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TĂNG, GIẢM VỐN ĐIỀU LỆ</w:t>
      </w:r>
    </w:p>
    <w:p w14:paraId="000000BD" w14:textId="77777777" w:rsidR="001F0803" w:rsidRPr="00C95BA8" w:rsidRDefault="00000000">
      <w:pPr>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proofErr w:type="gramStart"/>
      <w:r w:rsidRPr="00C95BA8">
        <w:rPr>
          <w:rFonts w:ascii="Times New Roman" w:eastAsia="Times New Roman" w:hAnsi="Times New Roman" w:cs="Times New Roman"/>
          <w:sz w:val="26"/>
          <w:szCs w:val="26"/>
        </w:rPr>
        <w:tab/>
        <w:t xml:space="preserve">  Đại</w:t>
      </w:r>
      <w:proofErr w:type="gramEnd"/>
      <w:r w:rsidRPr="00C95BA8">
        <w:rPr>
          <w:rFonts w:ascii="Times New Roman" w:eastAsia="Times New Roman" w:hAnsi="Times New Roman" w:cs="Times New Roman"/>
          <w:sz w:val="26"/>
          <w:szCs w:val="26"/>
        </w:rPr>
        <w:t xml:space="preserve"> Hội Đồng cổ đông quyết định tăng vốn điều lệ của Công ty nếu thấy cần thiết thông qua việc: </w:t>
      </w:r>
    </w:p>
    <w:p w14:paraId="000000BE" w14:textId="77777777" w:rsidR="001F0803" w:rsidRPr="00C95BA8" w:rsidRDefault="00000000">
      <w:pPr>
        <w:spacing w:before="40" w:after="40" w:line="264" w:lineRule="auto"/>
        <w:ind w:left="561" w:firstLine="6"/>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Tích luỹ lợi nhuận mà Công ty thu </w:t>
      </w:r>
      <w:proofErr w:type="gramStart"/>
      <w:r w:rsidRPr="00C95BA8">
        <w:rPr>
          <w:rFonts w:ascii="Times New Roman" w:eastAsia="Times New Roman" w:hAnsi="Times New Roman" w:cs="Times New Roman"/>
          <w:sz w:val="26"/>
          <w:szCs w:val="26"/>
        </w:rPr>
        <w:t>được;</w:t>
      </w:r>
      <w:proofErr w:type="gramEnd"/>
    </w:p>
    <w:p w14:paraId="000000BF" w14:textId="77777777" w:rsidR="001F0803" w:rsidRPr="00C95BA8" w:rsidRDefault="00000000">
      <w:pPr>
        <w:spacing w:before="40" w:after="40" w:line="264" w:lineRule="auto"/>
        <w:ind w:left="561" w:firstLine="6"/>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Các cổ đông đầu tư vốn bổ </w:t>
      </w:r>
      <w:proofErr w:type="gramStart"/>
      <w:r w:rsidRPr="00C95BA8">
        <w:rPr>
          <w:rFonts w:ascii="Times New Roman" w:eastAsia="Times New Roman" w:hAnsi="Times New Roman" w:cs="Times New Roman"/>
          <w:sz w:val="26"/>
          <w:szCs w:val="26"/>
        </w:rPr>
        <w:t>sung;</w:t>
      </w:r>
      <w:proofErr w:type="gramEnd"/>
    </w:p>
    <w:p w14:paraId="000000C0" w14:textId="77777777" w:rsidR="001F0803" w:rsidRPr="00C95BA8" w:rsidRDefault="00000000">
      <w:pPr>
        <w:spacing w:before="40" w:after="40" w:line="264" w:lineRule="auto"/>
        <w:ind w:left="561" w:firstLine="6"/>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Phát hành thêm cổ phiếu gọi thêm các Cổ đông </w:t>
      </w:r>
      <w:proofErr w:type="gramStart"/>
      <w:r w:rsidRPr="00C95BA8">
        <w:rPr>
          <w:rFonts w:ascii="Times New Roman" w:eastAsia="Times New Roman" w:hAnsi="Times New Roman" w:cs="Times New Roman"/>
          <w:sz w:val="26"/>
          <w:szCs w:val="26"/>
        </w:rPr>
        <w:t>mới;</w:t>
      </w:r>
      <w:proofErr w:type="gramEnd"/>
    </w:p>
    <w:p w14:paraId="000000C1" w14:textId="77777777" w:rsidR="001F0803" w:rsidRPr="00C95BA8" w:rsidRDefault="00000000">
      <w:pPr>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Công ty có thể thay đổi giảm vốn điều lệ trong các trường hợp sau đây:</w:t>
      </w:r>
    </w:p>
    <w:p w14:paraId="000000C2" w14:textId="77777777" w:rsidR="001F0803" w:rsidRPr="00C95BA8" w:rsidRDefault="00000000">
      <w:pPr>
        <w:widowControl w:val="0"/>
        <w:numPr>
          <w:ilvl w:val="0"/>
          <w:numId w:val="53"/>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Theo quyết định của Đại hội đồng cổ đông, công ty hoàn trả một phần vốn góp cho cổ đông theo tỷ lệ sở hữu cổ phần của họ trong công ty nếu công ty đã hoạt động kinh doanh liên tục từ 02 năm trở lên kể từ ngày đăng ký thành lập doanh nghiệp và </w:t>
      </w:r>
      <w:proofErr w:type="gramStart"/>
      <w:r w:rsidRPr="00C95BA8">
        <w:rPr>
          <w:rFonts w:ascii="Times New Roman" w:eastAsia="Times New Roman" w:hAnsi="Times New Roman" w:cs="Times New Roman"/>
          <w:sz w:val="26"/>
          <w:szCs w:val="26"/>
        </w:rPr>
        <w:t>bảo  đảm</w:t>
      </w:r>
      <w:proofErr w:type="gramEnd"/>
      <w:r w:rsidRPr="00C95BA8">
        <w:rPr>
          <w:rFonts w:ascii="Times New Roman" w:eastAsia="Times New Roman" w:hAnsi="Times New Roman" w:cs="Times New Roman"/>
          <w:sz w:val="26"/>
          <w:szCs w:val="26"/>
        </w:rPr>
        <w:t xml:space="preserve"> thanh toán đủ các khoản nợ và nghĩa vụ tài sản khác sau khi đã hoàn trả cho cổ </w:t>
      </w:r>
      <w:proofErr w:type="gramStart"/>
      <w:r w:rsidRPr="00C95BA8">
        <w:rPr>
          <w:rFonts w:ascii="Times New Roman" w:eastAsia="Times New Roman" w:hAnsi="Times New Roman" w:cs="Times New Roman"/>
          <w:sz w:val="26"/>
          <w:szCs w:val="26"/>
        </w:rPr>
        <w:t>đông;</w:t>
      </w:r>
      <w:proofErr w:type="gramEnd"/>
    </w:p>
    <w:p w14:paraId="000000C3" w14:textId="77777777" w:rsidR="001F0803" w:rsidRPr="00C95BA8" w:rsidRDefault="00000000">
      <w:pPr>
        <w:widowControl w:val="0"/>
        <w:numPr>
          <w:ilvl w:val="0"/>
          <w:numId w:val="53"/>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Công ty mua lại cổ phần đã bán theo quy định tại Điều 132 và Điều 133 của Luật doanh nghiệp </w:t>
      </w:r>
      <w:proofErr w:type="gramStart"/>
      <w:r w:rsidRPr="00C95BA8">
        <w:rPr>
          <w:rFonts w:ascii="Times New Roman" w:eastAsia="Times New Roman" w:hAnsi="Times New Roman" w:cs="Times New Roman"/>
          <w:sz w:val="26"/>
          <w:szCs w:val="26"/>
        </w:rPr>
        <w:t>2020;</w:t>
      </w:r>
      <w:proofErr w:type="gramEnd"/>
    </w:p>
    <w:p w14:paraId="000000C4"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5</w:t>
      </w:r>
      <w:r w:rsidRPr="00C95BA8">
        <w:rPr>
          <w:rFonts w:ascii="Times New Roman" w:eastAsia="Times New Roman" w:hAnsi="Times New Roman" w:cs="Times New Roman"/>
          <w:b/>
          <w:bCs/>
          <w:sz w:val="26"/>
          <w:szCs w:val="26"/>
        </w:rPr>
        <w:t>: CỔ ĐÔNG SÁNG LẬP CÔNG TY</w:t>
      </w:r>
    </w:p>
    <w:p w14:paraId="000000C5" w14:textId="77777777" w:rsidR="001F0803" w:rsidRPr="00C95BA8" w:rsidRDefault="00000000">
      <w:pPr>
        <w:keepLines/>
        <w:widowControl w:val="0"/>
        <w:numPr>
          <w:ilvl w:val="0"/>
          <w:numId w:val="54"/>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Cổ đông sáng lập là cổ đông sở hữu ít nhất một cổ phần phổ thông và ký tên trong danh sách cổ đông sáng lập công ty cổ phần</w:t>
      </w:r>
    </w:p>
    <w:p w14:paraId="000000C6"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6</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CÁC LOẠI CỔ PHẦN</w:t>
      </w:r>
      <w:r w:rsidRPr="00C95BA8">
        <w:rPr>
          <w:rFonts w:ascii="Times New Roman" w:eastAsia="Times New Roman" w:hAnsi="Times New Roman" w:cs="Times New Roman"/>
          <w:b/>
          <w:bCs/>
          <w:i/>
          <w:iCs/>
          <w:sz w:val="26"/>
          <w:szCs w:val="26"/>
        </w:rPr>
        <w:t xml:space="preserve"> </w:t>
      </w:r>
    </w:p>
    <w:p w14:paraId="000000C7"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có cổ phần phổ thông. Người sở hữu cổ phần phổ thông là cổ đông phổ thông.</w:t>
      </w:r>
    </w:p>
    <w:p w14:paraId="000000C8"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Ngoài cổ phần phổ thông, công ty cổ phần có thể có cổ phần ưu đãi. Người sở hữu cổ phần ưu đãi gọi là cổ đông ưu đãi. Cổ phần ưu đãi gồm các loại sau đây:</w:t>
      </w:r>
    </w:p>
    <w:p w14:paraId="000000C9" w14:textId="77777777" w:rsidR="001F0803" w:rsidRPr="00C95BA8" w:rsidRDefault="00000000">
      <w:pPr>
        <w:numPr>
          <w:ilvl w:val="0"/>
          <w:numId w:val="4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phần ưu đãi biểu </w:t>
      </w:r>
      <w:proofErr w:type="gramStart"/>
      <w:r w:rsidRPr="00C95BA8">
        <w:rPr>
          <w:rFonts w:ascii="Times New Roman" w:eastAsia="Times New Roman" w:hAnsi="Times New Roman" w:cs="Times New Roman"/>
          <w:sz w:val="26"/>
          <w:szCs w:val="26"/>
        </w:rPr>
        <w:t>quyết;</w:t>
      </w:r>
      <w:proofErr w:type="gramEnd"/>
    </w:p>
    <w:p w14:paraId="000000CA" w14:textId="77777777" w:rsidR="001F0803" w:rsidRPr="00C95BA8" w:rsidRDefault="00000000">
      <w:pPr>
        <w:numPr>
          <w:ilvl w:val="0"/>
          <w:numId w:val="4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phần ưu đãi cổ </w:t>
      </w:r>
      <w:proofErr w:type="gramStart"/>
      <w:r w:rsidRPr="00C95BA8">
        <w:rPr>
          <w:rFonts w:ascii="Times New Roman" w:eastAsia="Times New Roman" w:hAnsi="Times New Roman" w:cs="Times New Roman"/>
          <w:sz w:val="26"/>
          <w:szCs w:val="26"/>
        </w:rPr>
        <w:t>tức;</w:t>
      </w:r>
      <w:proofErr w:type="gramEnd"/>
    </w:p>
    <w:p w14:paraId="000000CB" w14:textId="77777777" w:rsidR="001F0803" w:rsidRPr="00C95BA8" w:rsidRDefault="00000000">
      <w:pPr>
        <w:numPr>
          <w:ilvl w:val="0"/>
          <w:numId w:val="4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phần ưu đãi hoàn </w:t>
      </w:r>
      <w:proofErr w:type="gramStart"/>
      <w:r w:rsidRPr="00C95BA8">
        <w:rPr>
          <w:rFonts w:ascii="Times New Roman" w:eastAsia="Times New Roman" w:hAnsi="Times New Roman" w:cs="Times New Roman"/>
          <w:sz w:val="26"/>
          <w:szCs w:val="26"/>
        </w:rPr>
        <w:t>lại;</w:t>
      </w:r>
      <w:proofErr w:type="gramEnd"/>
    </w:p>
    <w:p w14:paraId="000000CC" w14:textId="77777777" w:rsidR="001F0803" w:rsidRPr="00C95BA8" w:rsidRDefault="00000000">
      <w:pPr>
        <w:numPr>
          <w:ilvl w:val="0"/>
          <w:numId w:val="4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Cổ phần ưu đãi khác theo quy định tại Điều lệ công ty và pháp luật về chứng khoán</w:t>
      </w:r>
    </w:p>
    <w:p w14:paraId="000000CD"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3. </w:t>
      </w:r>
      <w:r w:rsidRPr="00C95BA8">
        <w:rPr>
          <w:rFonts w:ascii="Times New Roman" w:eastAsia="Times New Roman" w:hAnsi="Times New Roman" w:cs="Times New Roman"/>
          <w:sz w:val="26"/>
          <w:szCs w:val="26"/>
        </w:rPr>
        <w:tab/>
        <w:t>Người được quyền mua cổ phần ưu đãi cổ tức, cổ phần ưu đãi hoàn lại và cổ phần ưu đãi khác do Điều lệ công ty quy định hoặc do Đại hội đồng cổ đông quyết định.</w:t>
      </w:r>
    </w:p>
    <w:p w14:paraId="000000CE"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Mỗi cổ phần của cùng một loại đều tạo cho người sở hữu cổ phần đó các quyền, nghĩa vụ và lợi ích ngang nhau.</w:t>
      </w:r>
    </w:p>
    <w:p w14:paraId="000000CF"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5. </w:t>
      </w:r>
      <w:r w:rsidRPr="00C95BA8">
        <w:rPr>
          <w:rFonts w:ascii="Times New Roman" w:eastAsia="Times New Roman" w:hAnsi="Times New Roman" w:cs="Times New Roman"/>
          <w:sz w:val="26"/>
          <w:szCs w:val="26"/>
        </w:rPr>
        <w:tab/>
        <w:t>Cổ phần phổ thông không thể chuyển đổi thành cổ phần ưu đãi. Cổ phần ưu đãi có thể chuyển đổi thành cổ phần phổ thông theo nghị quyết của Đại hội đồng cổ đông.</w:t>
      </w:r>
    </w:p>
    <w:p w14:paraId="000000D0"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Cổ phần phổ thông được dùng làm tài sản cơ sở để phát hành chứng chỉ lưu ký không có quyền biểu quyết được gọi là cổ phần phổ thông cơ sở. Chứng chỉ lưu ký không có quyền biểu quyết có lợi ích kinh tế và nghĩa vụ tương ứng với cổ phần phổ thông cơ sở, trừ quyền biểu quyết</w:t>
      </w:r>
    </w:p>
    <w:p w14:paraId="000000D1"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7</w:t>
      </w:r>
      <w:r w:rsidRPr="00C95BA8">
        <w:rPr>
          <w:rFonts w:ascii="Times New Roman" w:eastAsia="Times New Roman" w:hAnsi="Times New Roman" w:cs="Times New Roman"/>
          <w:b/>
          <w:bCs/>
          <w:sz w:val="26"/>
          <w:szCs w:val="26"/>
        </w:rPr>
        <w:t>: CỔ PHIẾU</w:t>
      </w:r>
    </w:p>
    <w:p w14:paraId="000000D2"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Cổ phiếu là chứng chỉ do công ty cổ phần phát hành, bút toán ghi sổ hoặc dữ liệu điện tử xác nhận quyền sở hữu một hoặc một số cổ phần của công ty đó. Cổ phiếu phải có các nội dung chủ yếu sau đây:</w:t>
      </w:r>
    </w:p>
    <w:p w14:paraId="000000D3"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mã số doanh nghiệp, địa chỉ trụ sở chính của công </w:t>
      </w:r>
      <w:proofErr w:type="gramStart"/>
      <w:r w:rsidRPr="00C95BA8">
        <w:rPr>
          <w:rFonts w:ascii="Times New Roman" w:eastAsia="Times New Roman" w:hAnsi="Times New Roman" w:cs="Times New Roman"/>
          <w:sz w:val="26"/>
          <w:szCs w:val="26"/>
        </w:rPr>
        <w:t>ty;</w:t>
      </w:r>
      <w:proofErr w:type="gramEnd"/>
    </w:p>
    <w:p w14:paraId="000000D4"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Số lượng cổ phần và loại cổ </w:t>
      </w:r>
      <w:proofErr w:type="gramStart"/>
      <w:r w:rsidRPr="00C95BA8">
        <w:rPr>
          <w:rFonts w:ascii="Times New Roman" w:eastAsia="Times New Roman" w:hAnsi="Times New Roman" w:cs="Times New Roman"/>
          <w:sz w:val="26"/>
          <w:szCs w:val="26"/>
        </w:rPr>
        <w:t>phần;</w:t>
      </w:r>
      <w:proofErr w:type="gramEnd"/>
    </w:p>
    <w:p w14:paraId="000000D5"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Mệnh giá mỗi cổ phần và tổng mệnh giá số cổ phần ghi trên cổ </w:t>
      </w:r>
      <w:proofErr w:type="gramStart"/>
      <w:r w:rsidRPr="00C95BA8">
        <w:rPr>
          <w:rFonts w:ascii="Times New Roman" w:eastAsia="Times New Roman" w:hAnsi="Times New Roman" w:cs="Times New Roman"/>
          <w:sz w:val="26"/>
          <w:szCs w:val="26"/>
        </w:rPr>
        <w:t>phiếu;</w:t>
      </w:r>
      <w:proofErr w:type="gramEnd"/>
    </w:p>
    <w:p w14:paraId="000000D6"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Họ, tên, địa chỉ liên lạc, quốc tịch, số Thẻ căn cước công dân, Giấy chứng minh nhân dân, Hộ chiếu hoặc chứng thực cá nhân hợp pháp khác của cổ đông là cá nhân; tên, mã số doanh nghiệp hoặc số quyết định thành lập, địa chỉ trụ sở chính của cổ đông là tổ </w:t>
      </w:r>
      <w:proofErr w:type="gramStart"/>
      <w:r w:rsidRPr="00C95BA8">
        <w:rPr>
          <w:rFonts w:ascii="Times New Roman" w:eastAsia="Times New Roman" w:hAnsi="Times New Roman" w:cs="Times New Roman"/>
          <w:sz w:val="26"/>
          <w:szCs w:val="26"/>
        </w:rPr>
        <w:t>chức;</w:t>
      </w:r>
      <w:proofErr w:type="gramEnd"/>
    </w:p>
    <w:p w14:paraId="000000D7"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Tóm tắt về thủ tục chuyển nhượng cổ </w:t>
      </w:r>
      <w:proofErr w:type="gramStart"/>
      <w:r w:rsidRPr="00C95BA8">
        <w:rPr>
          <w:rFonts w:ascii="Times New Roman" w:eastAsia="Times New Roman" w:hAnsi="Times New Roman" w:cs="Times New Roman"/>
          <w:sz w:val="26"/>
          <w:szCs w:val="26"/>
        </w:rPr>
        <w:t>phần;</w:t>
      </w:r>
      <w:proofErr w:type="gramEnd"/>
    </w:p>
    <w:p w14:paraId="000000D8"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Chữ ký của người đại diện theo pháp luật và dấu của công </w:t>
      </w:r>
      <w:proofErr w:type="gramStart"/>
      <w:r w:rsidRPr="00C95BA8">
        <w:rPr>
          <w:rFonts w:ascii="Times New Roman" w:eastAsia="Times New Roman" w:hAnsi="Times New Roman" w:cs="Times New Roman"/>
          <w:sz w:val="26"/>
          <w:szCs w:val="26"/>
        </w:rPr>
        <w:t>ty;</w:t>
      </w:r>
      <w:proofErr w:type="gramEnd"/>
    </w:p>
    <w:p w14:paraId="000000D9"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Số đăng ký tại sổ đăng ký cổ đông của công ty và ngày phát hành cổ </w:t>
      </w:r>
      <w:proofErr w:type="gramStart"/>
      <w:r w:rsidRPr="00C95BA8">
        <w:rPr>
          <w:rFonts w:ascii="Times New Roman" w:eastAsia="Times New Roman" w:hAnsi="Times New Roman" w:cs="Times New Roman"/>
          <w:sz w:val="26"/>
          <w:szCs w:val="26"/>
        </w:rPr>
        <w:t>phiếu;</w:t>
      </w:r>
      <w:proofErr w:type="gramEnd"/>
    </w:p>
    <w:p w14:paraId="000000DA" w14:textId="77777777" w:rsidR="001F0803" w:rsidRPr="00C95BA8" w:rsidRDefault="00000000">
      <w:pPr>
        <w:numPr>
          <w:ilvl w:val="0"/>
          <w:numId w:val="51"/>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Các nội dung khác theo quy định tại các Điều 116, 117 và 118 của Luật doanh nghiệp 2020 đối với cổ phiếu của cổ phần ưu đãi.</w:t>
      </w:r>
    </w:p>
    <w:p w14:paraId="000000DB"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 </w:t>
      </w:r>
      <w:r w:rsidRPr="00C95BA8">
        <w:rPr>
          <w:rFonts w:ascii="Times New Roman" w:eastAsia="Times New Roman" w:hAnsi="Times New Roman" w:cs="Times New Roman"/>
          <w:sz w:val="26"/>
          <w:szCs w:val="26"/>
        </w:rPr>
        <w:tab/>
        <w:t>Trường hợp có sai sót trong nội dung và hình thức cổ phiếu do công ty phát hành thì quyền và lợi ích của người sở hữu nó không bị ảnh hưởng. Người đại diện theo pháp luật công ty chịu trách nhiệm về thiệt hại do những sai sót đó gây ra.</w:t>
      </w:r>
    </w:p>
    <w:p w14:paraId="000000DC"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3 </w:t>
      </w:r>
      <w:r w:rsidRPr="00C95BA8">
        <w:rPr>
          <w:rFonts w:ascii="Times New Roman" w:eastAsia="Times New Roman" w:hAnsi="Times New Roman" w:cs="Times New Roman"/>
          <w:sz w:val="26"/>
          <w:szCs w:val="26"/>
        </w:rPr>
        <w:tab/>
        <w:t>Trường hợp cổ phiếu bị mất, bị hủy hoại hoặc bị hư hỏng dưới hình thức khác thì cổ đông được công ty cấp lại cổ phiếu theo đề nghị của cổ đông đó. Đề nghị của cổ đông phải có các nội dung sau đây:</w:t>
      </w:r>
    </w:p>
    <w:p w14:paraId="000000DD" w14:textId="77777777" w:rsidR="001F0803" w:rsidRPr="00C95BA8" w:rsidRDefault="00000000">
      <w:pPr>
        <w:numPr>
          <w:ilvl w:val="0"/>
          <w:numId w:val="58"/>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phiếu đã bị mất, bị hủy hoại hoặc bị hư hỏng dưới hình thức khác; trường hợp bị mất thì phải cam đoan rằng đã tiến hành tìm kiếm hết mức và nếu tìm lại được sẽ đem trả công ty để tiêu </w:t>
      </w:r>
      <w:proofErr w:type="gramStart"/>
      <w:r w:rsidRPr="00C95BA8">
        <w:rPr>
          <w:rFonts w:ascii="Times New Roman" w:eastAsia="Times New Roman" w:hAnsi="Times New Roman" w:cs="Times New Roman"/>
          <w:sz w:val="26"/>
          <w:szCs w:val="26"/>
        </w:rPr>
        <w:t>hủy;</w:t>
      </w:r>
      <w:proofErr w:type="gramEnd"/>
    </w:p>
    <w:p w14:paraId="000000DE" w14:textId="77777777" w:rsidR="001F0803" w:rsidRPr="00C95BA8" w:rsidRDefault="00000000">
      <w:pPr>
        <w:numPr>
          <w:ilvl w:val="0"/>
          <w:numId w:val="58"/>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Chịu trách nhiệm về những tranh chấp phát sinh từ việc cấp lại cổ phiếu mới.</w:t>
      </w:r>
    </w:p>
    <w:p w14:paraId="000000DF"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8</w:t>
      </w:r>
      <w:r w:rsidRPr="00C95BA8">
        <w:rPr>
          <w:rFonts w:ascii="Times New Roman" w:eastAsia="Times New Roman" w:hAnsi="Times New Roman" w:cs="Times New Roman"/>
          <w:b/>
          <w:bCs/>
          <w:sz w:val="26"/>
          <w:szCs w:val="26"/>
        </w:rPr>
        <w:t>: SỔ ĐĂNG KÝ CỔ ĐÔNG</w:t>
      </w:r>
    </w:p>
    <w:p w14:paraId="000000E0"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cổ phần phải lập và lưu giữ sổ đăng ký cổ đông từ khi được cấp Giấy chứng nhận đăng ký doanh nghiệp. Sổ đăng ký cổ đông có thể là văn bản giấy, tập dữ liệu điện tử hoặc cả hai loại này.</w:t>
      </w:r>
    </w:p>
    <w:p w14:paraId="000000E1"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 </w:t>
      </w:r>
      <w:r w:rsidRPr="00C95BA8">
        <w:rPr>
          <w:rFonts w:ascii="Times New Roman" w:eastAsia="Times New Roman" w:hAnsi="Times New Roman" w:cs="Times New Roman"/>
          <w:sz w:val="26"/>
          <w:szCs w:val="26"/>
        </w:rPr>
        <w:tab/>
        <w:t>Sổ đăng ký cổ đông phải có các nội dung chủ yếu sau đây:</w:t>
      </w:r>
    </w:p>
    <w:p w14:paraId="000000E2" w14:textId="77777777" w:rsidR="001F0803" w:rsidRPr="00C95BA8" w:rsidRDefault="00000000">
      <w:pPr>
        <w:numPr>
          <w:ilvl w:val="0"/>
          <w:numId w:val="59"/>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địa chỉ trụ sở chính của công </w:t>
      </w:r>
      <w:proofErr w:type="gramStart"/>
      <w:r w:rsidRPr="00C95BA8">
        <w:rPr>
          <w:rFonts w:ascii="Times New Roman" w:eastAsia="Times New Roman" w:hAnsi="Times New Roman" w:cs="Times New Roman"/>
          <w:sz w:val="26"/>
          <w:szCs w:val="26"/>
        </w:rPr>
        <w:t>ty;</w:t>
      </w:r>
      <w:proofErr w:type="gramEnd"/>
    </w:p>
    <w:p w14:paraId="000000E3" w14:textId="77777777" w:rsidR="001F0803" w:rsidRPr="00C95BA8" w:rsidRDefault="00000000">
      <w:pPr>
        <w:numPr>
          <w:ilvl w:val="0"/>
          <w:numId w:val="59"/>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Tổng số cổ phần được quyền chào bán, loại cổ phần được quyền chào bán và số cổ phần được quyền chào bán của từng </w:t>
      </w:r>
      <w:proofErr w:type="gramStart"/>
      <w:r w:rsidRPr="00C95BA8">
        <w:rPr>
          <w:rFonts w:ascii="Times New Roman" w:eastAsia="Times New Roman" w:hAnsi="Times New Roman" w:cs="Times New Roman"/>
          <w:sz w:val="26"/>
          <w:szCs w:val="26"/>
        </w:rPr>
        <w:t>loại;</w:t>
      </w:r>
      <w:proofErr w:type="gramEnd"/>
    </w:p>
    <w:p w14:paraId="000000E4" w14:textId="77777777" w:rsidR="001F0803" w:rsidRPr="00C95BA8" w:rsidRDefault="00000000">
      <w:pPr>
        <w:numPr>
          <w:ilvl w:val="0"/>
          <w:numId w:val="59"/>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Tổng số cổ phần đã bán của từng loại và giá trị vốn cổ phần đã </w:t>
      </w:r>
      <w:proofErr w:type="gramStart"/>
      <w:r w:rsidRPr="00C95BA8">
        <w:rPr>
          <w:rFonts w:ascii="Times New Roman" w:eastAsia="Times New Roman" w:hAnsi="Times New Roman" w:cs="Times New Roman"/>
          <w:sz w:val="26"/>
          <w:szCs w:val="26"/>
        </w:rPr>
        <w:t>góp;</w:t>
      </w:r>
      <w:proofErr w:type="gramEnd"/>
    </w:p>
    <w:p w14:paraId="000000E5" w14:textId="77777777" w:rsidR="001F0803" w:rsidRPr="00C95BA8" w:rsidRDefault="00000000">
      <w:pPr>
        <w:numPr>
          <w:ilvl w:val="0"/>
          <w:numId w:val="59"/>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Họ, tên, địa chỉ liên lạc, quốc tịch, số Thẻ căn cước công dân, Giấy chứng minh nhân dân, Hộ chiếu hoặc chứng thực cá nhân hợp pháp khác đối với cổ đông là cá nhân; tên, mã số doanh nghiệp hoặc số quyết định thành lập, địa chỉ trụ sở chính đối với cổ đông là tổ </w:t>
      </w:r>
      <w:proofErr w:type="gramStart"/>
      <w:r w:rsidRPr="00C95BA8">
        <w:rPr>
          <w:rFonts w:ascii="Times New Roman" w:eastAsia="Times New Roman" w:hAnsi="Times New Roman" w:cs="Times New Roman"/>
          <w:sz w:val="26"/>
          <w:szCs w:val="26"/>
        </w:rPr>
        <w:t>chức;</w:t>
      </w:r>
      <w:proofErr w:type="gramEnd"/>
    </w:p>
    <w:p w14:paraId="000000E6" w14:textId="77777777" w:rsidR="001F0803" w:rsidRPr="00C95BA8" w:rsidRDefault="00000000">
      <w:pPr>
        <w:shd w:val="clear" w:color="auto" w:fill="FFFFFF"/>
        <w:spacing w:before="40" w:after="40" w:line="264" w:lineRule="auto"/>
        <w:ind w:left="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đ) Số lượng cổ phần từng loại của mỗi cổ đông, ngày đăng ký cổ phần.</w:t>
      </w:r>
    </w:p>
    <w:p w14:paraId="000000E7"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3 </w:t>
      </w:r>
      <w:r w:rsidRPr="00C95BA8">
        <w:rPr>
          <w:rFonts w:ascii="Times New Roman" w:eastAsia="Times New Roman" w:hAnsi="Times New Roman" w:cs="Times New Roman"/>
          <w:sz w:val="26"/>
          <w:szCs w:val="26"/>
        </w:rPr>
        <w:tab/>
        <w:t xml:space="preserve">Sổ đăng ký cổ đông được lưu giữ tại trụ sở chính của công ty hoặc hoặc các tổ chức khác có chức năng lưu giữ sổ đăng ký cổ đông. Cổ đông có quyền kiểm tra, tra cứu hoặc trích lục, sao chép tên và địa chỉ liên lạc của cổ đông công ty trong sổ đăng ký cổ đông. </w:t>
      </w:r>
    </w:p>
    <w:p w14:paraId="000000E8"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4 </w:t>
      </w:r>
      <w:r w:rsidRPr="00C95BA8">
        <w:rPr>
          <w:rFonts w:ascii="Times New Roman" w:eastAsia="Times New Roman" w:hAnsi="Times New Roman" w:cs="Times New Roman"/>
          <w:sz w:val="26"/>
          <w:szCs w:val="26"/>
        </w:rPr>
        <w:tab/>
        <w:t>Trường hợp cổ đông có thay đổi địa chỉ thường trú thì phải thông báo kịp thời với công ty để cập nhật vào sổ đăng ký cổ đông. Công ty không chịu trách nhiệm về việc không liên lạc được với cổ đông do không được thông báo thay đổi địa chỉ của cổ đông.</w:t>
      </w:r>
    </w:p>
    <w:p w14:paraId="000000E9"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5</w:t>
      </w:r>
      <w:r w:rsidRPr="00C95BA8">
        <w:rPr>
          <w:rFonts w:ascii="Times New Roman" w:eastAsia="Times New Roman" w:hAnsi="Times New Roman" w:cs="Times New Roman"/>
          <w:sz w:val="26"/>
          <w:szCs w:val="26"/>
        </w:rPr>
        <w:tab/>
        <w:t>Công ty phải cập nhật kịp thời thay đổi cổ đông trong sổ đăng ký cổ đông theo yêu cầu của cổ đông có liên quan theo quy định tại Điều lệ công ty</w:t>
      </w:r>
    </w:p>
    <w:p w14:paraId="000000EA"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9</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QUYỀN CỦA CỔ ĐÔNG PHỔ THÔNG</w:t>
      </w:r>
    </w:p>
    <w:p w14:paraId="000000EB"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Cổ đông phổ thông có các quyền sau đây:</w:t>
      </w:r>
    </w:p>
    <w:p w14:paraId="000000EC" w14:textId="77777777" w:rsidR="001F0803" w:rsidRPr="00C95BA8" w:rsidRDefault="00000000">
      <w:pPr>
        <w:numPr>
          <w:ilvl w:val="0"/>
          <w:numId w:val="6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Tham dự và phát biểu trong các Đại hội đồng cổ đông và thực hiện quyền biểu quyết trực tiếp hoặc thông qua đại diện theo ủy quyền, tham dự và biểu quyết thông qua hội nghị trực tuyến, bỏ phiếu điện tử hay các hình thức điện tử khác hoặc theo hình thức khác do pháp luật quy định. Mỗi cổ phần phổ thông có một phiếu biểu </w:t>
      </w:r>
      <w:proofErr w:type="gramStart"/>
      <w:r w:rsidRPr="00C95BA8">
        <w:rPr>
          <w:rFonts w:ascii="Times New Roman" w:eastAsia="Times New Roman" w:hAnsi="Times New Roman" w:cs="Times New Roman"/>
          <w:sz w:val="26"/>
          <w:szCs w:val="26"/>
        </w:rPr>
        <w:t>quyết;</w:t>
      </w:r>
      <w:proofErr w:type="gramEnd"/>
    </w:p>
    <w:p w14:paraId="000000ED" w14:textId="77777777" w:rsidR="001F0803" w:rsidRPr="00C95BA8" w:rsidRDefault="00000000">
      <w:pPr>
        <w:numPr>
          <w:ilvl w:val="0"/>
          <w:numId w:val="6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Nhận cổ tức với mức theo quyết định của Đại hội đồng cổ </w:t>
      </w:r>
      <w:proofErr w:type="gramStart"/>
      <w:r w:rsidRPr="00C95BA8">
        <w:rPr>
          <w:rFonts w:ascii="Times New Roman" w:eastAsia="Times New Roman" w:hAnsi="Times New Roman" w:cs="Times New Roman"/>
          <w:sz w:val="26"/>
          <w:szCs w:val="26"/>
        </w:rPr>
        <w:t>đông;</w:t>
      </w:r>
      <w:proofErr w:type="gramEnd"/>
    </w:p>
    <w:p w14:paraId="000000EE" w14:textId="77777777" w:rsidR="001F0803" w:rsidRPr="00C95BA8" w:rsidRDefault="00000000">
      <w:pPr>
        <w:numPr>
          <w:ilvl w:val="0"/>
          <w:numId w:val="6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Ưu tiên mua cổ phần mới chào bán tương ứng với tỷ lệ cổ phần phổ thông của từng cổ đông trong công </w:t>
      </w:r>
      <w:proofErr w:type="gramStart"/>
      <w:r w:rsidRPr="00C95BA8">
        <w:rPr>
          <w:rFonts w:ascii="Times New Roman" w:eastAsia="Times New Roman" w:hAnsi="Times New Roman" w:cs="Times New Roman"/>
          <w:sz w:val="26"/>
          <w:szCs w:val="26"/>
        </w:rPr>
        <w:t>ty;</w:t>
      </w:r>
      <w:proofErr w:type="gramEnd"/>
    </w:p>
    <w:p w14:paraId="000000EF" w14:textId="77777777" w:rsidR="001F0803" w:rsidRPr="00C95BA8" w:rsidRDefault="00000000">
      <w:pPr>
        <w:numPr>
          <w:ilvl w:val="0"/>
          <w:numId w:val="6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Tự do chuyển nhượng cổ phần của mình cho người khác, trừ trường hợp quy định tại khoản 3 Điều 120 và khoản 1 Điều 127 của Luật doanh nghiệp 2020</w:t>
      </w:r>
      <w:r w:rsidRPr="00C95BA8">
        <w:t xml:space="preserve"> </w:t>
      </w:r>
      <w:r w:rsidRPr="00C95BA8">
        <w:rPr>
          <w:rFonts w:ascii="Times New Roman" w:eastAsia="Times New Roman" w:hAnsi="Times New Roman" w:cs="Times New Roman"/>
          <w:sz w:val="26"/>
          <w:szCs w:val="26"/>
        </w:rPr>
        <w:t xml:space="preserve">và quy định khác của pháp luật có liên </w:t>
      </w:r>
      <w:proofErr w:type="gramStart"/>
      <w:r w:rsidRPr="00C95BA8">
        <w:rPr>
          <w:rFonts w:ascii="Times New Roman" w:eastAsia="Times New Roman" w:hAnsi="Times New Roman" w:cs="Times New Roman"/>
          <w:sz w:val="26"/>
          <w:szCs w:val="26"/>
        </w:rPr>
        <w:t>quan ;</w:t>
      </w:r>
      <w:proofErr w:type="gramEnd"/>
    </w:p>
    <w:p w14:paraId="000000F0" w14:textId="77777777" w:rsidR="001F0803" w:rsidRPr="00C95BA8" w:rsidRDefault="00000000">
      <w:pPr>
        <w:numPr>
          <w:ilvl w:val="0"/>
          <w:numId w:val="6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Xem xét, tra cứu và trích lục các thông tin trong Danh sách cổ đông có quyền biểu quyết và yêu cầu sửa đổi các thông tin không chính </w:t>
      </w:r>
      <w:proofErr w:type="gramStart"/>
      <w:r w:rsidRPr="00C95BA8">
        <w:rPr>
          <w:rFonts w:ascii="Times New Roman" w:eastAsia="Times New Roman" w:hAnsi="Times New Roman" w:cs="Times New Roman"/>
          <w:sz w:val="26"/>
          <w:szCs w:val="26"/>
        </w:rPr>
        <w:t>xác;</w:t>
      </w:r>
      <w:proofErr w:type="gramEnd"/>
      <w:r w:rsidRPr="00C95BA8">
        <w:rPr>
          <w:rFonts w:ascii="Times New Roman" w:eastAsia="Times New Roman" w:hAnsi="Times New Roman" w:cs="Times New Roman"/>
          <w:sz w:val="26"/>
          <w:szCs w:val="26"/>
        </w:rPr>
        <w:t xml:space="preserve"> </w:t>
      </w:r>
    </w:p>
    <w:p w14:paraId="000000F1" w14:textId="77777777" w:rsidR="001F0803" w:rsidRPr="00C95BA8" w:rsidRDefault="00000000">
      <w:pPr>
        <w:numPr>
          <w:ilvl w:val="0"/>
          <w:numId w:val="6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Xem xét, tra cứu, trích lục hoặc sao chụp Điều lệ công ty, biên bản họp Đại hội đồng cổ đông và các nghị quyết của Đại hội đồng cổ </w:t>
      </w:r>
      <w:proofErr w:type="gramStart"/>
      <w:r w:rsidRPr="00C95BA8">
        <w:rPr>
          <w:rFonts w:ascii="Times New Roman" w:eastAsia="Times New Roman" w:hAnsi="Times New Roman" w:cs="Times New Roman"/>
          <w:sz w:val="26"/>
          <w:szCs w:val="26"/>
        </w:rPr>
        <w:t>đông;</w:t>
      </w:r>
      <w:proofErr w:type="gramEnd"/>
    </w:p>
    <w:p w14:paraId="000000F2" w14:textId="77777777" w:rsidR="001F0803" w:rsidRPr="00C95BA8" w:rsidRDefault="00000000">
      <w:pPr>
        <w:numPr>
          <w:ilvl w:val="0"/>
          <w:numId w:val="60"/>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Khi công ty giải thể hoặc phá sản, được nhận một phần tài sản còn lại tương ứng với tỷ lệ sở hữu cổ phần tại công </w:t>
      </w:r>
      <w:proofErr w:type="gramStart"/>
      <w:r w:rsidRPr="00C95BA8">
        <w:rPr>
          <w:rFonts w:ascii="Times New Roman" w:eastAsia="Times New Roman" w:hAnsi="Times New Roman" w:cs="Times New Roman"/>
          <w:sz w:val="26"/>
          <w:szCs w:val="26"/>
        </w:rPr>
        <w:t>ty;</w:t>
      </w:r>
      <w:proofErr w:type="gramEnd"/>
    </w:p>
    <w:p w14:paraId="000000F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Cổ đông hoặc nhóm cổ đông sở hữu từ 05% tổng số cổ phần phổ thông trở lên có quyền sau đây:</w:t>
      </w:r>
    </w:p>
    <w:p w14:paraId="000000F4" w14:textId="77777777" w:rsidR="001F0803" w:rsidRPr="00C95BA8" w:rsidRDefault="00000000">
      <w:pPr>
        <w:shd w:val="clear" w:color="auto" w:fill="FFFFFF"/>
        <w:spacing w:before="40" w:after="40" w:line="264" w:lineRule="auto"/>
        <w:ind w:left="1134"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Xem xét, tra cứu, trích lục sổ biên bản và nghị quyết, quyết định của Hội đồng quản trị, báo cáo tài chính giữa năm và hằng năm, báo cáo của Ban kiểm soát, hợp đồng, giao dịch phải thông qua Hội đồng quản trị và tài liệu khác, trừ tài liệu liên quan đến bí mật thương mại, bí mật kinh doanh của công </w:t>
      </w:r>
      <w:proofErr w:type="gramStart"/>
      <w:r w:rsidRPr="00C95BA8">
        <w:rPr>
          <w:rFonts w:ascii="Times New Roman" w:eastAsia="Times New Roman" w:hAnsi="Times New Roman" w:cs="Times New Roman"/>
          <w:sz w:val="26"/>
          <w:szCs w:val="26"/>
        </w:rPr>
        <w:t>ty;</w:t>
      </w:r>
      <w:proofErr w:type="gramEnd"/>
    </w:p>
    <w:p w14:paraId="000000F5" w14:textId="77777777" w:rsidR="001F0803" w:rsidRPr="00C95BA8" w:rsidRDefault="00000000">
      <w:pPr>
        <w:shd w:val="clear" w:color="auto" w:fill="FFFFFF"/>
        <w:spacing w:before="40" w:after="40" w:line="264" w:lineRule="auto"/>
        <w:ind w:left="1134"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Yêu cầu triệu tập họp Đại hội đồng cổ đông trong trường hợp quy định tại khoản 3 Điều </w:t>
      </w:r>
      <w:proofErr w:type="gramStart"/>
      <w:r w:rsidRPr="00C95BA8">
        <w:rPr>
          <w:rFonts w:ascii="Times New Roman" w:eastAsia="Times New Roman" w:hAnsi="Times New Roman" w:cs="Times New Roman"/>
          <w:sz w:val="26"/>
          <w:szCs w:val="26"/>
        </w:rPr>
        <w:t>này;</w:t>
      </w:r>
      <w:proofErr w:type="gramEnd"/>
    </w:p>
    <w:p w14:paraId="000000F6" w14:textId="77777777" w:rsidR="001F0803" w:rsidRPr="00C95BA8" w:rsidRDefault="00000000">
      <w:pPr>
        <w:shd w:val="clear" w:color="auto" w:fill="FFFFFF"/>
        <w:spacing w:before="40" w:after="40" w:line="264" w:lineRule="auto"/>
        <w:ind w:left="1134"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Yêu cầu Ban kiểm soát kiểm tra từng vấn đề cụ thể liên quan đến quản lý, điều hành hoạt động của công ty khi xét thấy cần thiết. Yêu cầu phải bằng văn bản và phải bao gồm các nội dung sau đây: họ, tên, địa chỉ liên lạc, quốc tịch, số giấy tờ pháp lý của cá nhân đối với cổ đông là cá nhân; tên, mã số doanh nghiệp hoặc số giấy tờ pháp lý của  tổ chức, địa chỉ trụ sở chính đối với cổ đông là tổ chức; số lượng cổ phần và thời điểm đăng ký cổ phần của từng cổ đông, tổng số cổ phần của cả nhóm cổ đông và tỷ lệ sở hữu trong tổng số cổ phần của công ty; vấn đề cần kiểm tra, mục đích kiểm tra;</w:t>
      </w:r>
    </w:p>
    <w:p w14:paraId="000000F7" w14:textId="77777777" w:rsidR="001F0803" w:rsidRPr="00C95BA8" w:rsidRDefault="00000000">
      <w:pPr>
        <w:shd w:val="clear" w:color="auto" w:fill="FFFFFF"/>
        <w:spacing w:before="40" w:after="40" w:line="264" w:lineRule="auto"/>
        <w:ind w:left="1134"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Quyền khác theo quy định của Luật doanh nghiệp 2020 và Điều lệ công ty.</w:t>
      </w:r>
    </w:p>
    <w:p w14:paraId="000000F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Cổ đông hoặc nhóm cổ đông quy định tại khoản 2 Điều này có quyền yêu cầu triệu tập họp Đại hội đồng cổ đông trong trường hợp: Hội đồng quản trị vi phạm nghiêm trọng quyền của cổ đông, nghĩa vụ của người quản lý hoặc ra quyết định vượt quá thẩm quyền được giao.</w:t>
      </w:r>
    </w:p>
    <w:p w14:paraId="000000F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Yêu cầu triệu tập họp Đại hội đồng cổ đông quy định tại khoản 10.3 Điều này phải bằng văn bản và phải bao gồm các nội dung sau đây: họ, tên, địa chỉ liên lạc, quốc tịch, số giấy tờ pháp lý của cá nhân đối với cổ đông là cá nhân; tên, mã số doanh nghiệp hoặc số giấy </w:t>
      </w:r>
      <w:r w:rsidRPr="00C95BA8">
        <w:rPr>
          <w:rFonts w:ascii="Times New Roman" w:eastAsia="Times New Roman" w:hAnsi="Times New Roman" w:cs="Times New Roman"/>
          <w:sz w:val="26"/>
          <w:szCs w:val="26"/>
        </w:rPr>
        <w:lastRenderedPageBreak/>
        <w:t>tờ pháp lý của tổ chức, địa chỉ trụ sở chính đối với cổ đông là tổ chức; số lượng cổ phần và thời điểm đăng ký cổ phần của từng cổ đông, tổng số cổ phần của cả nhóm cổ đông và tỷ lệ sở hữu trong tổng số cổ phần của công ty, căn cứ và lý do yêu cầu  triệu tập họp Đại hội đồng cổ đông. Kèm theo yêu cầu triệu tập họp phải có các tài liệu, chứng cứ về các vi phạm của Hội đồng quản trị, mức độ vi phạm hoặc về quyết định vượt quá thẩm quyền.</w:t>
      </w:r>
    </w:p>
    <w:p w14:paraId="000000FA"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Cổ đông hoặc nhóm cổ đông sở hữu từ 10% tổng số cổ phần phổ thông trở lên có quyền đề cử người vào Hội đồng quản trị, Ban kiểm soát. Việc đề cử người vào Hội đồng quản trị và Ban Kiểm soát thực hiện như sau:</w:t>
      </w:r>
    </w:p>
    <w:p w14:paraId="000000FB" w14:textId="77777777" w:rsidR="001F0803" w:rsidRPr="00C95BA8" w:rsidRDefault="00000000">
      <w:pPr>
        <w:shd w:val="clear" w:color="auto" w:fill="FFFFFF"/>
        <w:spacing w:before="40" w:after="40" w:line="264" w:lineRule="auto"/>
        <w:ind w:left="993" w:hanging="426"/>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Các cổ đông phổ thông hợp thành nhóm để đề cử người vào Hội đồng quản trị và Ban kiểm soát phải thông báo về việc họp nhóm cho các cổ đông dự họp biết trước khi khai mạc Đại hội đồng cổ </w:t>
      </w:r>
      <w:proofErr w:type="gramStart"/>
      <w:r w:rsidRPr="00C95BA8">
        <w:rPr>
          <w:rFonts w:ascii="Times New Roman" w:eastAsia="Times New Roman" w:hAnsi="Times New Roman" w:cs="Times New Roman"/>
          <w:sz w:val="26"/>
          <w:szCs w:val="26"/>
        </w:rPr>
        <w:t>đông;</w:t>
      </w:r>
      <w:proofErr w:type="gramEnd"/>
    </w:p>
    <w:p w14:paraId="000000FC" w14:textId="77777777" w:rsidR="001F0803" w:rsidRPr="00C95BA8" w:rsidRDefault="00000000">
      <w:pPr>
        <w:shd w:val="clear" w:color="auto" w:fill="FFFFFF"/>
        <w:spacing w:before="40" w:after="40" w:line="264" w:lineRule="auto"/>
        <w:ind w:left="993" w:hanging="426"/>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Căn cứ số lượng thành viên Hội đồng quản trị và Ban kiểm soát, cổ đông hoặc nhóm cổ đông quy định tại khoản này được quyền đề cử một hoặc một số người theo quyết định của Đại hội đồng cổ đông làm ứng cử viên Hội đồng quản trị và Ban kiểm soát. Trường hợp số ứng cử viên được cổ đông hoặc nhóm cổ đông đề cử thấp hơn số </w:t>
      </w:r>
      <w:proofErr w:type="gramStart"/>
      <w:r w:rsidRPr="00C95BA8">
        <w:rPr>
          <w:rFonts w:ascii="Times New Roman" w:eastAsia="Times New Roman" w:hAnsi="Times New Roman" w:cs="Times New Roman"/>
          <w:sz w:val="26"/>
          <w:szCs w:val="26"/>
        </w:rPr>
        <w:t>ứng  cử</w:t>
      </w:r>
      <w:proofErr w:type="gramEnd"/>
      <w:r w:rsidRPr="00C95BA8">
        <w:rPr>
          <w:rFonts w:ascii="Times New Roman" w:eastAsia="Times New Roman" w:hAnsi="Times New Roman" w:cs="Times New Roman"/>
          <w:sz w:val="26"/>
          <w:szCs w:val="26"/>
        </w:rPr>
        <w:t xml:space="preserve"> viên mà họ được quyền đề cử theo quyết định của Đại hội đồng cổ đông thì số ứng cử viên còn lại do Hội đồng quản trị, Ban kiểm soát và các cổ đông khác đề cử.</w:t>
      </w:r>
    </w:p>
    <w:p w14:paraId="000000FD"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Quyền khác theo quy định của Luật doanh nghiệp 2020 và Điều lệ công ty</w:t>
      </w:r>
    </w:p>
    <w:p w14:paraId="000000FE"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10</w:t>
      </w:r>
      <w:r w:rsidRPr="00C95BA8">
        <w:rPr>
          <w:rFonts w:ascii="Times New Roman" w:eastAsia="Times New Roman" w:hAnsi="Times New Roman" w:cs="Times New Roman"/>
          <w:b/>
          <w:bCs/>
          <w:sz w:val="26"/>
          <w:szCs w:val="26"/>
        </w:rPr>
        <w:t>: NGHĨA VỤ CỦA CỔ ĐÔNG PHỔ THÔNG</w:t>
      </w:r>
    </w:p>
    <w:p w14:paraId="000000FF"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Thanh toán đủ và đúng thời hạn số cổ phần cam kết mua.</w:t>
      </w:r>
    </w:p>
    <w:p w14:paraId="0000010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Không được rút vốn đã góp bằng cổ phần phổ thông ra khỏi công ty dưới mọi hình thức, trừ trường hợp được công ty hoặc người khác mua lại cổ phần. Trường hợp có cổ đông rút một phần hoặc toàn bộ vốn cổ phần đã góp trái với quy định tại khoản này thì cổ đông đó và người có lợi ích liên quan trong công ty phải cùng liên đới chịu trách nhiệm về các khoản nợ và nghĩa vụ tài sản khác của công ty trong phạm vi giá trị cổ phần đã bị rút và các thiệt hại xảy ra.</w:t>
      </w:r>
    </w:p>
    <w:p w14:paraId="0000010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Tuân thủ Điều lệ và quy chế quản lý nội bộ của công ty.</w:t>
      </w:r>
    </w:p>
    <w:p w14:paraId="0000010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4 </w:t>
      </w:r>
      <w:r w:rsidRPr="00C95BA8">
        <w:rPr>
          <w:rFonts w:ascii="Times New Roman" w:eastAsia="Times New Roman" w:hAnsi="Times New Roman" w:cs="Times New Roman"/>
          <w:sz w:val="26"/>
          <w:szCs w:val="26"/>
        </w:rPr>
        <w:tab/>
        <w:t>Chấp hành nghị quyết của Đại hội đồng cổ đông, Hội đồng quản trị.</w:t>
      </w:r>
    </w:p>
    <w:p w14:paraId="00000103" w14:textId="77777777" w:rsidR="001F0803" w:rsidRPr="00C95BA8" w:rsidRDefault="00000000">
      <w:pPr>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5 </w:t>
      </w:r>
      <w:r w:rsidRPr="00C95BA8">
        <w:rPr>
          <w:rFonts w:ascii="Times New Roman" w:eastAsia="Times New Roman" w:hAnsi="Times New Roman" w:cs="Times New Roman"/>
          <w:sz w:val="26"/>
          <w:szCs w:val="26"/>
        </w:rPr>
        <w:tab/>
        <w:t>Bảo mật các thông tin được công ty cung cấp theo quy định tại Điều lệ công ty và pháp luật; chỉ sử dụng thông tin được cung cấp để thực hiện và bảo vệ quyền và lợi ích hợp pháp của mình; nghiêm cấm phát tán hoặc sao, gửi thông tin được công ty cung cấp cho tổ chức, cá nhân khác</w:t>
      </w:r>
    </w:p>
    <w:p w14:paraId="00000104" w14:textId="77777777" w:rsidR="001F0803" w:rsidRPr="00C95BA8" w:rsidRDefault="00000000">
      <w:pPr>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Nghĩa vụ khác theo quy định của Luật doanh nghiệp 2020 và Điều lệ công ty</w:t>
      </w:r>
    </w:p>
    <w:p w14:paraId="00000105"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11</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CỔ PHẦN ƯU ĐÃI BIỂU QUYẾT VÀ QUYỀN CỦA CỔ ĐÔNG SỞ HỮU CỔ PHẦN ƯU ĐÃI BIỂU QUYẾT </w:t>
      </w:r>
    </w:p>
    <w:p w14:paraId="0000010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 xml:space="preserve">Cổ phần ưu đãi biểu quyết là cổ phần có số phiếu biểu quyết nhiều hơn so với cổ phần phổ thông. Số phiếu biểu quyết của một cổ phần ưu đãi biểu quyết do Điều lệ công ty quy định. Chỉ có tổ chức được Chính phủ ủy quyền và cổ đông </w:t>
      </w:r>
      <w:proofErr w:type="gramStart"/>
      <w:r w:rsidRPr="00C95BA8">
        <w:rPr>
          <w:rFonts w:ascii="Times New Roman" w:eastAsia="Times New Roman" w:hAnsi="Times New Roman" w:cs="Times New Roman"/>
          <w:sz w:val="26"/>
          <w:szCs w:val="26"/>
        </w:rPr>
        <w:t>sáng  lập</w:t>
      </w:r>
      <w:proofErr w:type="gramEnd"/>
      <w:r w:rsidRPr="00C95BA8">
        <w:rPr>
          <w:rFonts w:ascii="Times New Roman" w:eastAsia="Times New Roman" w:hAnsi="Times New Roman" w:cs="Times New Roman"/>
          <w:sz w:val="26"/>
          <w:szCs w:val="26"/>
        </w:rPr>
        <w:t xml:space="preserve"> được quyền nắm giữ cổ phần ưu đãi biểu quyết. Ưu đãi biểu quyết của cổ </w:t>
      </w:r>
      <w:proofErr w:type="gramStart"/>
      <w:r w:rsidRPr="00C95BA8">
        <w:rPr>
          <w:rFonts w:ascii="Times New Roman" w:eastAsia="Times New Roman" w:hAnsi="Times New Roman" w:cs="Times New Roman"/>
          <w:sz w:val="26"/>
          <w:szCs w:val="26"/>
        </w:rPr>
        <w:t>đông  sáng</w:t>
      </w:r>
      <w:proofErr w:type="gramEnd"/>
      <w:r w:rsidRPr="00C95BA8">
        <w:rPr>
          <w:rFonts w:ascii="Times New Roman" w:eastAsia="Times New Roman" w:hAnsi="Times New Roman" w:cs="Times New Roman"/>
          <w:sz w:val="26"/>
          <w:szCs w:val="26"/>
        </w:rPr>
        <w:t xml:space="preserve"> lập có hiệu lực trong 03 năm kể từ ngày công ty được cấp Giấy chứng nhận đăng ký doanh nghiệp. Quyền biểu quyết và thời hạn ưu đãi biểu quyết đối với cổ phần ưu đãi biểu quyết do tổ chức được Chính phủ ủy quyền nắm giữ được quy định tại Điều lệ công ty. Sau thời hạn ưu đãi biểu quyết, cổ phần ưu đãi biểu quyết chuyển đổi thành cổ phần phổ thông</w:t>
      </w:r>
    </w:p>
    <w:p w14:paraId="0000010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2 </w:t>
      </w:r>
      <w:r w:rsidRPr="00C95BA8">
        <w:rPr>
          <w:rFonts w:ascii="Times New Roman" w:eastAsia="Times New Roman" w:hAnsi="Times New Roman" w:cs="Times New Roman"/>
          <w:sz w:val="26"/>
          <w:szCs w:val="26"/>
        </w:rPr>
        <w:tab/>
        <w:t>Cổ đông sở hữu cổ phần ưu đãi biểu quyết có các quyền sau đây:</w:t>
      </w:r>
    </w:p>
    <w:p w14:paraId="00000108" w14:textId="77777777" w:rsidR="001F0803" w:rsidRPr="00C95BA8" w:rsidRDefault="00000000">
      <w:pPr>
        <w:numPr>
          <w:ilvl w:val="0"/>
          <w:numId w:val="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Biểu quyết về các vấn đề thuộc thẩm quyền của Đại hội đồng cổ đông với số phiếu biểu quyết theo quy định tại khoản 1 Điều </w:t>
      </w:r>
      <w:proofErr w:type="gramStart"/>
      <w:r w:rsidRPr="00C95BA8">
        <w:rPr>
          <w:rFonts w:ascii="Times New Roman" w:eastAsia="Times New Roman" w:hAnsi="Times New Roman" w:cs="Times New Roman"/>
          <w:sz w:val="26"/>
          <w:szCs w:val="26"/>
        </w:rPr>
        <w:t>này;</w:t>
      </w:r>
      <w:proofErr w:type="gramEnd"/>
    </w:p>
    <w:p w14:paraId="00000109" w14:textId="77777777" w:rsidR="001F0803" w:rsidRPr="00C95BA8" w:rsidRDefault="00000000">
      <w:pPr>
        <w:numPr>
          <w:ilvl w:val="0"/>
          <w:numId w:val="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Các quyền khác như cổ đông phổ thông, trừ trường hợp quy định tại khoản 12.3 Điều này.</w:t>
      </w:r>
    </w:p>
    <w:p w14:paraId="0000010A"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Cổ đông sở hữu cổ phần ưu đãi biểu quyết không được chuyển nhượng cổ phần đó cho người khác, trừ trường hợp chuyển nhượng theo bản án, quyết định của Tòa án đã có hiệu lực pháp luật hoặc thừa kế.</w:t>
      </w:r>
    </w:p>
    <w:p w14:paraId="0000010B"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12</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CỔ PHẦN ƯU ĐÃI CỔ TỨC VÀ QUYỀN CỦA CỔ ĐÔNG SỞ HỮU CỔ PHẦN ƯU ĐÃI CỔ TỨC</w:t>
      </w:r>
    </w:p>
    <w:p w14:paraId="0000010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Cổ phần ưu đãi cổ tức là cổ phần được trả cổ tức với mức cao hơn so với mức cổ tức của cổ phần phổ thông hoặc mức ổn định hằng năm. Cổ tức được chia hằng năm gồm cổ tức cố định và cổ tức thưởng. Cổ tức cố định không phụ thuộc vào kết quả kinh doanh của công ty. Mức cổ tức cố định cụ thể và phương thức xác định cổ tức thưởng được ghi trên cổ phiếu của cổ phần ưu đãi cổ tức.</w:t>
      </w:r>
    </w:p>
    <w:p w14:paraId="0000010D"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Cổ đông sở hữu cổ phần ưu đãi cổ tức có các quyền sau đây:</w:t>
      </w:r>
    </w:p>
    <w:p w14:paraId="0000010E" w14:textId="77777777" w:rsidR="001F0803" w:rsidRPr="00C95BA8" w:rsidRDefault="00000000">
      <w:pPr>
        <w:numPr>
          <w:ilvl w:val="0"/>
          <w:numId w:val="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Nhận cổ tức theo quy định tại khoản 1 Điều </w:t>
      </w:r>
      <w:proofErr w:type="gramStart"/>
      <w:r w:rsidRPr="00C95BA8">
        <w:rPr>
          <w:rFonts w:ascii="Times New Roman" w:eastAsia="Times New Roman" w:hAnsi="Times New Roman" w:cs="Times New Roman"/>
          <w:sz w:val="26"/>
          <w:szCs w:val="26"/>
        </w:rPr>
        <w:t>này;</w:t>
      </w:r>
      <w:proofErr w:type="gramEnd"/>
    </w:p>
    <w:p w14:paraId="0000010F" w14:textId="77777777" w:rsidR="001F0803" w:rsidRPr="00C95BA8" w:rsidRDefault="00000000">
      <w:pPr>
        <w:numPr>
          <w:ilvl w:val="0"/>
          <w:numId w:val="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Nhận phần tài sản còn lại tương ứng với tỷ lệ sở hữu cổ phần tại công ty, sau khi công ty đã thanh toán hết các khoản nợ, cổ phần ưu đãi hoàn lại khi công ty giải thể hoặc phá </w:t>
      </w:r>
      <w:proofErr w:type="gramStart"/>
      <w:r w:rsidRPr="00C95BA8">
        <w:rPr>
          <w:rFonts w:ascii="Times New Roman" w:eastAsia="Times New Roman" w:hAnsi="Times New Roman" w:cs="Times New Roman"/>
          <w:sz w:val="26"/>
          <w:szCs w:val="26"/>
        </w:rPr>
        <w:t>sản;</w:t>
      </w:r>
      <w:proofErr w:type="gramEnd"/>
    </w:p>
    <w:p w14:paraId="00000110" w14:textId="77777777" w:rsidR="001F0803" w:rsidRPr="00C95BA8" w:rsidRDefault="00000000">
      <w:pPr>
        <w:numPr>
          <w:ilvl w:val="0"/>
          <w:numId w:val="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Các quyền khác như cổ đông phổ thông, trừ trường hợp quy định tại khoản 3 Điều này.</w:t>
      </w:r>
    </w:p>
    <w:p w14:paraId="0000011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Cổ đông sở hữu cổ phần ưu đãi cổ tức không có quyền biểu quyết, dự họp Đại hội đồng cổ đông, đề cử người vào Hội đồng quản trị và Ban kiểm soát trừ trường hợp quy định tại khoản 6 Điều 148 của Luật doanh nghiệp</w:t>
      </w:r>
    </w:p>
    <w:p w14:paraId="00000112"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13</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CỔ PHẦN ƯU ĐÃI HOÀN LẠI VÀ QUYỀN CỦA CỔ ĐÔNG SỞ HỮU CỔ PHẦN ƯU ĐÃI HOÀN LẠI:</w:t>
      </w:r>
    </w:p>
    <w:p w14:paraId="0000011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Cổ phần ưu đãi hoàn lại là cổ phần được công ty hoàn lại vốn góp theo yêu cầu của người sở hữu hoặc theo các điều kiện được ghi tại cổ phiếu của cổ phần ưu đãi hoàn lại.</w:t>
      </w:r>
    </w:p>
    <w:p w14:paraId="00000114"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Cổ đông sở hữu cổ phần ưu đãi hoàn lại có các quyền khác như cổ đông phổ thông, trừ trường hợp quy định tại khoản 14.3 Điều này.</w:t>
      </w:r>
    </w:p>
    <w:p w14:paraId="0000011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Cổ đông sở hữu cổ phần ưu đãi hoàn lại không có quyền biểu quyết, dự họp Đại hội đồng cổ đông, đề cử người vào Hội đồng quản trị và Ban kiểm soát, trừ trường hợp quy định tại khoản 5 Điều 114 và khoản 6 Điều 148 của Luật doanh nghiệp 2020</w:t>
      </w:r>
    </w:p>
    <w:p w14:paraId="00000116"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14</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CỔ PHẦN PHỔ THÔNG CỦA CỔ ĐÔNG SÁNG LẬP</w:t>
      </w:r>
    </w:p>
    <w:p w14:paraId="0000011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cổ phần mới thành lập phải có ít nhất 03 cổ đông sáng lập; công ty cổ phần được chuyển đổi từ doanh nghiệp nhà nước hoặc từ công ty trách nhiệm hữu hạn hoặc được chia, tách, hợp nhất, sáp nhập từ công ty cổ phần khác không nhất thiết phải có cổ đông sáng lập.</w:t>
      </w:r>
    </w:p>
    <w:p w14:paraId="00000118" w14:textId="77777777" w:rsidR="001F0803" w:rsidRPr="00C95BA8" w:rsidRDefault="00000000">
      <w:pPr>
        <w:shd w:val="clear" w:color="auto" w:fill="FFFFFF"/>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không có cổ đông sáng lập, Điều lệ công ty cổ phần trong hồ sơ đăng ký doanh nghiệp phải có chữ ký của người đại diện theo pháp luật hoặc các cổ đông phổ thông của công ty đó.</w:t>
      </w:r>
    </w:p>
    <w:p w14:paraId="0000011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Các cổ đông sáng lập phải cùng nhau đăng ký mua ít nhất 20% tổng số cổ phần phổ thông được quyền chào bán tại thời điểm đăng ký doanh nghiệp.</w:t>
      </w:r>
    </w:p>
    <w:p w14:paraId="0000011A"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Trong thời hạn 03 năm, kể từ ngày công ty được cấp Giấy chứng nhận đăng ký doanh nghiệp, cổ đông sáng lập có quyền tự do chuyển nhượng cổ phần của mình cho cổ đông </w:t>
      </w:r>
      <w:r w:rsidRPr="00C95BA8">
        <w:rPr>
          <w:rFonts w:ascii="Times New Roman" w:eastAsia="Times New Roman" w:hAnsi="Times New Roman" w:cs="Times New Roman"/>
          <w:sz w:val="26"/>
          <w:szCs w:val="26"/>
        </w:rPr>
        <w:lastRenderedPageBreak/>
        <w:t>sáng lập khác và chỉ được chuyển nhượng cổ phần phổ thông của mình cho người không phải là cổ đông sáng lập nếu được sự chấp thuận của Đại hội đồng cổ đông. Trường hợp này, cổ đông dự định chuyển nhượng cổ phần không có quyền biểu quyết về việc chuyển nhượng các cổ phần đó.</w:t>
      </w:r>
    </w:p>
    <w:p w14:paraId="0000011B"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Các hạn chế của quy định tại Khoản 3 Điều này không áp dụng đối với cổ phần mà cổ đông sáng lập có thêm sau khi đăng ký thành lập doanh nghiệp và cổ phần mà cổ đông sáng lập chuyển nhượng cho người khác không phải là cổ đông sáng lập của công ty.</w:t>
      </w:r>
    </w:p>
    <w:p w14:paraId="0000011C"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15</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bookmarkStart w:id="2" w:name="bookmark=id.7k7p4k4yaql1" w:colFirst="0" w:colLast="0"/>
      <w:bookmarkEnd w:id="2"/>
      <w:r w:rsidRPr="00C95BA8">
        <w:rPr>
          <w:rFonts w:ascii="Times New Roman" w:eastAsia="Times New Roman" w:hAnsi="Times New Roman" w:cs="Times New Roman"/>
          <w:b/>
          <w:bCs/>
          <w:sz w:val="26"/>
          <w:szCs w:val="26"/>
        </w:rPr>
        <w:t>CHÀO BÁN VÀ CHUYỂN NHƯỢNG CỔ PHẦN</w:t>
      </w:r>
    </w:p>
    <w:p w14:paraId="0000011D"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1</w:t>
      </w:r>
      <w:r w:rsidRPr="00C95BA8">
        <w:rPr>
          <w:rFonts w:ascii="Times New Roman" w:eastAsia="Times New Roman" w:hAnsi="Times New Roman" w:cs="Times New Roman"/>
          <w:b/>
          <w:bCs/>
          <w:sz w:val="26"/>
          <w:szCs w:val="26"/>
        </w:rPr>
        <w:tab/>
        <w:t>Chào bán cổ phần</w:t>
      </w:r>
    </w:p>
    <w:p w14:paraId="0000011E" w14:textId="77777777" w:rsidR="001F0803" w:rsidRPr="00C95BA8" w:rsidRDefault="00000000">
      <w:pPr>
        <w:numPr>
          <w:ilvl w:val="0"/>
          <w:numId w:val="3"/>
        </w:numPr>
        <w:shd w:val="clear" w:color="auto" w:fill="FFFFFF"/>
        <w:spacing w:before="40" w:after="40" w:line="264" w:lineRule="auto"/>
        <w:ind w:left="851" w:hanging="284"/>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Chào bán cổ phần là việc công ty tăng thêm số lượng cổ phần được quyền chào bán và bán các cổ phần đó trong quá trình hoạt động để tăng vốn điều lệ.</w:t>
      </w:r>
    </w:p>
    <w:p w14:paraId="0000011F" w14:textId="77777777" w:rsidR="001F0803" w:rsidRPr="00C95BA8" w:rsidRDefault="00000000">
      <w:pPr>
        <w:numPr>
          <w:ilvl w:val="0"/>
          <w:numId w:val="3"/>
        </w:numPr>
        <w:shd w:val="clear" w:color="auto" w:fill="FFFFFF"/>
        <w:spacing w:before="40" w:after="40" w:line="264" w:lineRule="auto"/>
        <w:ind w:left="851" w:hanging="284"/>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Chào bán cổ phần có thể thực hiện theo một trong các hình thức sau đây:</w:t>
      </w:r>
    </w:p>
    <w:p w14:paraId="00000120" w14:textId="77777777" w:rsidR="001F0803" w:rsidRPr="00C95BA8" w:rsidRDefault="00000000">
      <w:pPr>
        <w:numPr>
          <w:ilvl w:val="0"/>
          <w:numId w:val="6"/>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Chào bán cho các cổ đông hiện </w:t>
      </w:r>
      <w:proofErr w:type="gramStart"/>
      <w:r w:rsidRPr="00C95BA8">
        <w:rPr>
          <w:rFonts w:ascii="Times New Roman" w:eastAsia="Times New Roman" w:hAnsi="Times New Roman" w:cs="Times New Roman"/>
          <w:sz w:val="26"/>
          <w:szCs w:val="26"/>
        </w:rPr>
        <w:t>hữu;</w:t>
      </w:r>
      <w:proofErr w:type="gramEnd"/>
    </w:p>
    <w:p w14:paraId="00000121" w14:textId="77777777" w:rsidR="001F0803" w:rsidRPr="00C95BA8" w:rsidRDefault="00000000">
      <w:pPr>
        <w:numPr>
          <w:ilvl w:val="0"/>
          <w:numId w:val="6"/>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Chào bán ra công </w:t>
      </w:r>
      <w:proofErr w:type="gramStart"/>
      <w:r w:rsidRPr="00C95BA8">
        <w:rPr>
          <w:rFonts w:ascii="Times New Roman" w:eastAsia="Times New Roman" w:hAnsi="Times New Roman" w:cs="Times New Roman"/>
          <w:sz w:val="26"/>
          <w:szCs w:val="26"/>
        </w:rPr>
        <w:t>chúng;</w:t>
      </w:r>
      <w:proofErr w:type="gramEnd"/>
    </w:p>
    <w:p w14:paraId="00000122" w14:textId="77777777" w:rsidR="001F0803" w:rsidRPr="00C95BA8" w:rsidRDefault="00000000">
      <w:pPr>
        <w:numPr>
          <w:ilvl w:val="0"/>
          <w:numId w:val="6"/>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Chào bán cổ phần riêng lẻ.</w:t>
      </w:r>
    </w:p>
    <w:p w14:paraId="00000123" w14:textId="77777777" w:rsidR="001F0803" w:rsidRPr="00C95BA8" w:rsidRDefault="00000000">
      <w:pPr>
        <w:numPr>
          <w:ilvl w:val="0"/>
          <w:numId w:val="3"/>
        </w:numPr>
        <w:shd w:val="clear" w:color="auto" w:fill="FFFFFF"/>
        <w:spacing w:before="40" w:after="40" w:line="264" w:lineRule="auto"/>
        <w:ind w:left="851" w:hanging="284"/>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Chào bán cổ phần ra công chúng, chào bán cổ phần của công ty đại chúng và tổ chức khác thực hiện theo các quy định của pháp luật về chứng khoán.</w:t>
      </w:r>
    </w:p>
    <w:p w14:paraId="00000124" w14:textId="77777777" w:rsidR="001F0803" w:rsidRPr="00C95BA8" w:rsidRDefault="00000000">
      <w:pPr>
        <w:numPr>
          <w:ilvl w:val="0"/>
          <w:numId w:val="3"/>
        </w:numPr>
        <w:shd w:val="clear" w:color="auto" w:fill="FFFFFF"/>
        <w:spacing w:before="40" w:after="40" w:line="264" w:lineRule="auto"/>
        <w:ind w:left="851" w:hanging="284"/>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Công ty thực hiện đăng ký thay đổi vốn điều lệ trong thời hạn 10 ngày, kể từ ngày hoàn thành đợt bán cổ phần.</w:t>
      </w:r>
    </w:p>
    <w:p w14:paraId="00000125"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 xml:space="preserve">1.1 </w:t>
      </w:r>
      <w:r w:rsidRPr="00C95BA8">
        <w:rPr>
          <w:rFonts w:ascii="Times New Roman" w:eastAsia="Times New Roman" w:hAnsi="Times New Roman" w:cs="Times New Roman"/>
          <w:b/>
          <w:bCs/>
          <w:sz w:val="26"/>
          <w:szCs w:val="26"/>
        </w:rPr>
        <w:tab/>
        <w:t>Chào bán cổ phần riêng lẻ</w:t>
      </w:r>
    </w:p>
    <w:p w14:paraId="00000126" w14:textId="77777777" w:rsidR="001F0803" w:rsidRPr="00C95BA8" w:rsidRDefault="00000000">
      <w:pPr>
        <w:numPr>
          <w:ilvl w:val="0"/>
          <w:numId w:val="1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Việc chào bán cổ phần riêng lẻ của công ty cổ phần không phải là công ty cổ phần đại chúng phải đáp ứng các điều kiện sau đây:</w:t>
      </w:r>
    </w:p>
    <w:p w14:paraId="00000127" w14:textId="77777777" w:rsidR="001F0803" w:rsidRPr="00C95BA8" w:rsidRDefault="00000000">
      <w:pPr>
        <w:shd w:val="clear" w:color="auto" w:fill="FFFFFF"/>
        <w:spacing w:before="40" w:after="40" w:line="264" w:lineRule="auto"/>
        <w:ind w:left="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Không chào bán thông qua phương tiện thông tin đại </w:t>
      </w:r>
      <w:proofErr w:type="gramStart"/>
      <w:r w:rsidRPr="00C95BA8">
        <w:rPr>
          <w:rFonts w:ascii="Times New Roman" w:eastAsia="Times New Roman" w:hAnsi="Times New Roman" w:cs="Times New Roman"/>
          <w:sz w:val="26"/>
          <w:szCs w:val="26"/>
        </w:rPr>
        <w:t>chúng;</w:t>
      </w:r>
      <w:proofErr w:type="gramEnd"/>
    </w:p>
    <w:p w14:paraId="00000128" w14:textId="77777777" w:rsidR="001F0803" w:rsidRPr="00C95BA8" w:rsidRDefault="00000000">
      <w:pPr>
        <w:shd w:val="clear" w:color="auto" w:fill="FFFFFF"/>
        <w:spacing w:before="40" w:after="40" w:line="264" w:lineRule="auto"/>
        <w:ind w:left="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Chào bán cho dưới 100 nhà đầu tư, không kể nhà đầu tư chứng khoán chuyên nghiệp hoặc chỉ chào bán cho nhà đầu tư chứng khoán chuyên nghiệp.</w:t>
      </w:r>
    </w:p>
    <w:p w14:paraId="00000129" w14:textId="77777777" w:rsidR="001F0803" w:rsidRPr="00C95BA8" w:rsidRDefault="00000000">
      <w:pPr>
        <w:numPr>
          <w:ilvl w:val="0"/>
          <w:numId w:val="1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Công ty cổ phần không phải là công ty đại chúng thực hiện chào bán cổ phần </w:t>
      </w:r>
      <w:proofErr w:type="gramStart"/>
      <w:r w:rsidRPr="00C95BA8">
        <w:rPr>
          <w:rFonts w:ascii="Times New Roman" w:eastAsia="Times New Roman" w:hAnsi="Times New Roman" w:cs="Times New Roman"/>
          <w:sz w:val="26"/>
          <w:szCs w:val="26"/>
        </w:rPr>
        <w:t>riêng  lẻ</w:t>
      </w:r>
      <w:proofErr w:type="gramEnd"/>
      <w:r w:rsidRPr="00C95BA8">
        <w:rPr>
          <w:rFonts w:ascii="Times New Roman" w:eastAsia="Times New Roman" w:hAnsi="Times New Roman" w:cs="Times New Roman"/>
          <w:sz w:val="26"/>
          <w:szCs w:val="26"/>
        </w:rPr>
        <w:t xml:space="preserve"> theo quy định sau đây:</w:t>
      </w:r>
    </w:p>
    <w:p w14:paraId="0000012A" w14:textId="77777777" w:rsidR="001F0803" w:rsidRPr="00C95BA8" w:rsidRDefault="00000000">
      <w:pPr>
        <w:shd w:val="clear" w:color="auto" w:fill="FFFFFF"/>
        <w:spacing w:before="40" w:after="40" w:line="264" w:lineRule="auto"/>
        <w:ind w:firstLine="709"/>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Công ty quyết định phương án chào bán cổ phần riêng lẻ theo quy định của Luật doanh nghiệp </w:t>
      </w:r>
      <w:proofErr w:type="gramStart"/>
      <w:r w:rsidRPr="00C95BA8">
        <w:rPr>
          <w:rFonts w:ascii="Times New Roman" w:eastAsia="Times New Roman" w:hAnsi="Times New Roman" w:cs="Times New Roman"/>
          <w:sz w:val="26"/>
          <w:szCs w:val="26"/>
        </w:rPr>
        <w:t>2020;</w:t>
      </w:r>
      <w:proofErr w:type="gramEnd"/>
    </w:p>
    <w:p w14:paraId="0000012B" w14:textId="77777777" w:rsidR="001F0803" w:rsidRPr="00C95BA8" w:rsidRDefault="00000000">
      <w:pPr>
        <w:shd w:val="clear" w:color="auto" w:fill="FFFFFF"/>
        <w:spacing w:before="40" w:after="40" w:line="264" w:lineRule="auto"/>
        <w:ind w:firstLine="709"/>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Cổ đông của công ty thực hiện quyền ưu tiên mua cổ phần theo quy định tại khoản 2 Điều 124 của Luật doanh nghiệp 2020, trừ trường hợp sáp nhập, hợp nhất công </w:t>
      </w:r>
      <w:proofErr w:type="gramStart"/>
      <w:r w:rsidRPr="00C95BA8">
        <w:rPr>
          <w:rFonts w:ascii="Times New Roman" w:eastAsia="Times New Roman" w:hAnsi="Times New Roman" w:cs="Times New Roman"/>
          <w:sz w:val="26"/>
          <w:szCs w:val="26"/>
        </w:rPr>
        <w:t>ty;</w:t>
      </w:r>
      <w:proofErr w:type="gramEnd"/>
    </w:p>
    <w:p w14:paraId="0000012C" w14:textId="77777777" w:rsidR="001F0803" w:rsidRPr="00C95BA8" w:rsidRDefault="00000000">
      <w:pPr>
        <w:shd w:val="clear" w:color="auto" w:fill="FFFFFF"/>
        <w:spacing w:before="40" w:after="40" w:line="264" w:lineRule="auto"/>
        <w:ind w:firstLine="709"/>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Trường hợp cổ đông và người nhận chuyển quyền ưu tiên mua không mua hết thì số cổ phần còn lại được bán cho người khác theo phương án chào bán cổ phần riêng lẻ với điều kiện không thuận lợi hơn so với điều kiện chào bán cho các cổ đông, trừ trường hợp Đại hội đồng cổ đông có chấp thuận khác</w:t>
      </w:r>
    </w:p>
    <w:p w14:paraId="0000012D"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1.2</w:t>
      </w:r>
      <w:r w:rsidRPr="00C95BA8">
        <w:rPr>
          <w:rFonts w:ascii="Times New Roman" w:eastAsia="Times New Roman" w:hAnsi="Times New Roman" w:cs="Times New Roman"/>
          <w:b/>
          <w:bCs/>
          <w:sz w:val="26"/>
          <w:szCs w:val="26"/>
        </w:rPr>
        <w:tab/>
        <w:t>Chào bán cổ phần cho cổ đông hiện hữu</w:t>
      </w:r>
    </w:p>
    <w:p w14:paraId="0000012E" w14:textId="77777777" w:rsidR="001F0803" w:rsidRPr="00C95BA8" w:rsidRDefault="00000000">
      <w:pPr>
        <w:numPr>
          <w:ilvl w:val="0"/>
          <w:numId w:val="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Chào bán cổ phần cho cổ đông hiện hữu là trường hợp công ty tăng thêm số lượng cổ phần được quyền chào bán và bán toàn bộ số cổ phần đó cho tất cả cổ đông theo tỷ lệ cổ phần hiện có của họ tại công ty.</w:t>
      </w:r>
    </w:p>
    <w:p w14:paraId="0000012F" w14:textId="77777777" w:rsidR="001F0803" w:rsidRPr="00C95BA8" w:rsidRDefault="00000000">
      <w:pPr>
        <w:numPr>
          <w:ilvl w:val="0"/>
          <w:numId w:val="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Chào bán cổ phần cho cổ đông hiện hữu của công ty cổ phần không phải là công ty cổ phần đại chúng được thực hiện như sau:</w:t>
      </w:r>
    </w:p>
    <w:p w14:paraId="00000130" w14:textId="77777777" w:rsidR="001F0803" w:rsidRPr="00C95BA8" w:rsidRDefault="00000000">
      <w:pPr>
        <w:numPr>
          <w:ilvl w:val="0"/>
          <w:numId w:val="5"/>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Công ty phải thông báo bằng văn bản đến các cổ đông theo phương thức bảo đảm đến được địa chỉ thường trú hoặc địa chỉ liên lạc của họ trong sổ đăng ký cổ đông chậm nhất 15 ngày trước ngày kết thúc thời hạn đăng ký mua cổ </w:t>
      </w:r>
      <w:proofErr w:type="gramStart"/>
      <w:r w:rsidRPr="00C95BA8">
        <w:rPr>
          <w:rFonts w:ascii="Times New Roman" w:eastAsia="Times New Roman" w:hAnsi="Times New Roman" w:cs="Times New Roman"/>
          <w:sz w:val="26"/>
          <w:szCs w:val="26"/>
        </w:rPr>
        <w:t>phần;</w:t>
      </w:r>
      <w:proofErr w:type="gramEnd"/>
    </w:p>
    <w:p w14:paraId="00000131" w14:textId="77777777" w:rsidR="001F0803" w:rsidRPr="00C95BA8" w:rsidRDefault="00000000">
      <w:pPr>
        <w:numPr>
          <w:ilvl w:val="0"/>
          <w:numId w:val="5"/>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Thông báo phải có họ, tên, địa chỉ liên lạc, quốc tịch, số Thẻ căn cước công dân, Giấy chứng minh nhân dân, Hộ chiếu hoặc chứng thực cá nhân hợp pháp khác của cổ đông là cá nhân; tên, mã số doanh nghiệp hoặc số quyết định thành lập, địa chỉ trụ sở chính của cổ đông là tổ chức; số cổ phần và tỷ lệ cổ phần hiện có của cổ đông tại công ty; tổng số cổ phần dự kiến chào bán và số cổ phần cổ đông được quyền mua; giá chào bán cổ phần; thời hạn đăng ký mua; họ, tên, chữ ký của người đại diện theo pháp luật của công ty. Kèm theo thông báo phải có mẫu phiếu đăng ký mua cổ phần do công ty phát hành. Trường hợp phiếu đăng ký mua cổ phần không được gửi về công ty đúng hạn như thông báo thì cổ đông có liên quan coi như đã không nhận quyền ưu tiên </w:t>
      </w:r>
      <w:proofErr w:type="gramStart"/>
      <w:r w:rsidRPr="00C95BA8">
        <w:rPr>
          <w:rFonts w:ascii="Times New Roman" w:eastAsia="Times New Roman" w:hAnsi="Times New Roman" w:cs="Times New Roman"/>
          <w:sz w:val="26"/>
          <w:szCs w:val="26"/>
        </w:rPr>
        <w:t>mua;</w:t>
      </w:r>
      <w:proofErr w:type="gramEnd"/>
    </w:p>
    <w:p w14:paraId="00000132" w14:textId="77777777" w:rsidR="001F0803" w:rsidRPr="00C95BA8" w:rsidRDefault="00000000">
      <w:pPr>
        <w:numPr>
          <w:ilvl w:val="0"/>
          <w:numId w:val="5"/>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Cổ đông có quyền chuyển quyền ưu tiên mua cổ phần của mình cho người khác.</w:t>
      </w:r>
    </w:p>
    <w:p w14:paraId="00000133" w14:textId="77777777" w:rsidR="001F0803" w:rsidRPr="00C95BA8" w:rsidRDefault="00000000">
      <w:pPr>
        <w:numPr>
          <w:ilvl w:val="0"/>
          <w:numId w:val="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số lượng cổ phần dự kiến chào bán không được cổ đông và người nhận chuyển quyền ưu tiên mua đăng ký mua hết thì Hội đồng quản trị có quyền bán số cổ phần được quyền chào bán còn lại đó cho cổ đông của công ty hoặc người khác theo cách thức hợp lý với điều kiện không thuận lợi hơn so với những điều kiện đã chào bán cho các cổ đông, trừ trường hợp Đại hội đồng cổ đông có chấp thuận khác hoặc pháp luật về chứng khoán có quy định khác.</w:t>
      </w:r>
    </w:p>
    <w:p w14:paraId="00000134" w14:textId="77777777" w:rsidR="001F0803" w:rsidRPr="00C95BA8" w:rsidRDefault="00000000">
      <w:pPr>
        <w:numPr>
          <w:ilvl w:val="0"/>
          <w:numId w:val="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Cổ phần được coi là đã bán khi được thanh toán đủ và những thông tin về người mua quy định tại khoản 2 Điều 122 của Luật doanh nghiệp 2020 được ghi đầy đủ vào sổ đăng ký cổ đông; kể từ thời điểm đó, người mua cổ phần trở thành cổ đông của công ty.</w:t>
      </w:r>
    </w:p>
    <w:p w14:paraId="00000135" w14:textId="77777777" w:rsidR="001F0803" w:rsidRPr="00C95BA8" w:rsidRDefault="00000000">
      <w:pPr>
        <w:numPr>
          <w:ilvl w:val="0"/>
          <w:numId w:val="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Sau khi cổ phần được thanh toán đầy đủ, công ty phải phát hành và trao cổ phiếu cho người mua. Công ty có thể bán cổ phần mà không trao cổ phiếu. Trường hợp này, các thông tin về cổ đông quy định tại khoản 2 Điều 122 của Luật doanh nghiệp 2020 được ghi vào sổ đăng ký cổ đông để chứng thực quyền sở hữu cổ phần của cổ đông đó trong công ty.</w:t>
      </w:r>
    </w:p>
    <w:p w14:paraId="00000136"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 xml:space="preserve">1.3 </w:t>
      </w:r>
      <w:r w:rsidRPr="00C95BA8">
        <w:rPr>
          <w:rFonts w:ascii="Times New Roman" w:eastAsia="Times New Roman" w:hAnsi="Times New Roman" w:cs="Times New Roman"/>
          <w:b/>
          <w:bCs/>
          <w:sz w:val="26"/>
          <w:szCs w:val="26"/>
        </w:rPr>
        <w:tab/>
        <w:t>Bán cổ phần</w:t>
      </w:r>
    </w:p>
    <w:p w14:paraId="00000137" w14:textId="77777777" w:rsidR="001F0803" w:rsidRPr="00C95BA8" w:rsidRDefault="00000000">
      <w:pPr>
        <w:shd w:val="clear" w:color="auto" w:fill="FFFFFF"/>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Hội đồng quản trị quyết định thời điểm, phương thức và giá bán cổ phần. Giá bán cổ phần không được thấp hơn giá thị trường tại thời điểm chào bán hoặc giá trị được ghi trong sổ sách của cổ phần tại thời điểm gần nhất, trừ những trường hợp sau đây:</w:t>
      </w:r>
    </w:p>
    <w:p w14:paraId="00000138" w14:textId="77777777" w:rsidR="001F0803" w:rsidRPr="00C95BA8" w:rsidRDefault="00000000">
      <w:pPr>
        <w:numPr>
          <w:ilvl w:val="0"/>
          <w:numId w:val="7"/>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phần chào bán lần đầu tiên cho những người không phải là cổ đông sáng </w:t>
      </w:r>
      <w:proofErr w:type="gramStart"/>
      <w:r w:rsidRPr="00C95BA8">
        <w:rPr>
          <w:rFonts w:ascii="Times New Roman" w:eastAsia="Times New Roman" w:hAnsi="Times New Roman" w:cs="Times New Roman"/>
          <w:sz w:val="26"/>
          <w:szCs w:val="26"/>
        </w:rPr>
        <w:t>lập;</w:t>
      </w:r>
      <w:proofErr w:type="gramEnd"/>
    </w:p>
    <w:p w14:paraId="00000139" w14:textId="77777777" w:rsidR="001F0803" w:rsidRPr="00C95BA8" w:rsidRDefault="00000000">
      <w:pPr>
        <w:numPr>
          <w:ilvl w:val="0"/>
          <w:numId w:val="7"/>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phần chào bán cho tất cả cổ đông theo tỷ lệ cổ phần hiện có của họ ở công </w:t>
      </w:r>
      <w:proofErr w:type="gramStart"/>
      <w:r w:rsidRPr="00C95BA8">
        <w:rPr>
          <w:rFonts w:ascii="Times New Roman" w:eastAsia="Times New Roman" w:hAnsi="Times New Roman" w:cs="Times New Roman"/>
          <w:sz w:val="26"/>
          <w:szCs w:val="26"/>
        </w:rPr>
        <w:t>ty;</w:t>
      </w:r>
      <w:proofErr w:type="gramEnd"/>
    </w:p>
    <w:p w14:paraId="0000013A" w14:textId="77777777" w:rsidR="001F0803" w:rsidRPr="00C95BA8" w:rsidRDefault="00000000">
      <w:pPr>
        <w:numPr>
          <w:ilvl w:val="0"/>
          <w:numId w:val="7"/>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Cổ phần chào bán cho người môi giới hoặc người bảo lãnh. Trường hợp này, số chiết khấu hoặc tỷ lệ chiết khấu cụ thể phải được sự chấp thuận của Đại hội đồng cổ đông</w:t>
      </w:r>
    </w:p>
    <w:p w14:paraId="0000013B" w14:textId="77777777" w:rsidR="001F0803" w:rsidRPr="00C95BA8" w:rsidRDefault="00000000">
      <w:pPr>
        <w:numPr>
          <w:ilvl w:val="0"/>
          <w:numId w:val="7"/>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khác và mức chiết khấu trong các trường hợp đó do Điều lệ công ty hoặc nghị quyết Đại hội đồng cổ đông quy định</w:t>
      </w:r>
      <w:bookmarkStart w:id="3" w:name="bookmark=id.sxoo5q0emp3" w:colFirst="0" w:colLast="0"/>
      <w:bookmarkEnd w:id="3"/>
    </w:p>
    <w:p w14:paraId="0000013C"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2</w:t>
      </w:r>
      <w:r w:rsidRPr="00C95BA8">
        <w:rPr>
          <w:rFonts w:ascii="Times New Roman" w:eastAsia="Times New Roman" w:hAnsi="Times New Roman" w:cs="Times New Roman"/>
          <w:b/>
          <w:bCs/>
          <w:sz w:val="26"/>
          <w:szCs w:val="26"/>
        </w:rPr>
        <w:tab/>
        <w:t>Chuyển nhượng cổ phần</w:t>
      </w:r>
    </w:p>
    <w:p w14:paraId="0000013D"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2.1. </w:t>
      </w:r>
      <w:r w:rsidRPr="00C95BA8">
        <w:rPr>
          <w:rFonts w:ascii="Times New Roman" w:eastAsia="Times New Roman" w:hAnsi="Times New Roman" w:cs="Times New Roman"/>
          <w:sz w:val="26"/>
          <w:szCs w:val="26"/>
        </w:rPr>
        <w:tab/>
        <w:t>Cổ phần được tự do chuyển nhượng, trừ trường hợp quy định tại khoản 3 Điều 120 của Luật doanh nghiệp 2020 và Điều lệ công ty có quy định hạn chế chuyển nhượng cổ phần.</w:t>
      </w:r>
      <w:r w:rsidRPr="00C95BA8">
        <w:t xml:space="preserve"> </w:t>
      </w:r>
      <w:r w:rsidRPr="00C95BA8">
        <w:rPr>
          <w:rFonts w:ascii="Times New Roman" w:eastAsia="Times New Roman" w:hAnsi="Times New Roman" w:cs="Times New Roman"/>
          <w:sz w:val="26"/>
          <w:szCs w:val="26"/>
        </w:rPr>
        <w:t xml:space="preserve">Trường hợp Điều lệ công ty có quy định hạn chế về chuyển nhượng cổ phần thì các quy định này chỉ có hiệu lực khi được nêu rõ trong cổ phiếu của cổ phần tương ứng. </w:t>
      </w:r>
    </w:p>
    <w:p w14:paraId="0000013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2.2</w:t>
      </w:r>
      <w:r w:rsidRPr="00C95BA8">
        <w:rPr>
          <w:rFonts w:ascii="Times New Roman" w:eastAsia="Times New Roman" w:hAnsi="Times New Roman" w:cs="Times New Roman"/>
          <w:sz w:val="26"/>
          <w:szCs w:val="26"/>
        </w:rPr>
        <w:tab/>
        <w:t xml:space="preserve">Việc chuyển nhượng được thực hiện bằng hợp đồng theo cách thông thường hoặc thông qua giao dịch trên thị trường chứng khoán. Trường hợp chuyển nhượng bằng hợp đồng thì </w:t>
      </w:r>
      <w:r w:rsidRPr="00C95BA8">
        <w:rPr>
          <w:rFonts w:ascii="Times New Roman" w:eastAsia="Times New Roman" w:hAnsi="Times New Roman" w:cs="Times New Roman"/>
          <w:sz w:val="26"/>
          <w:szCs w:val="26"/>
        </w:rPr>
        <w:lastRenderedPageBreak/>
        <w:t>giấy tờ chuyển nhượng phải được bên chuyển nhượng và bên nhận chuyển nhượng hoặc đại diện ủy quyền của họ ký. Trường hợp chuyển nhượng thông qua giao dịch trên thị trường chứng khoán, trình tự, thủ tục và việc ghi nhận sở hữu thực hiện theo quy định của pháp luật về chứng khoán.</w:t>
      </w:r>
    </w:p>
    <w:p w14:paraId="0000013F"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2.3</w:t>
      </w:r>
      <w:r w:rsidRPr="00C95BA8">
        <w:rPr>
          <w:rFonts w:ascii="Times New Roman" w:eastAsia="Times New Roman" w:hAnsi="Times New Roman" w:cs="Times New Roman"/>
          <w:sz w:val="26"/>
          <w:szCs w:val="26"/>
        </w:rPr>
        <w:tab/>
        <w:t>Trường hợp cổ đông là cá nhân chết thì người thừa kế theo di chúc hoặc theo pháp luật của cổ đông đó là cổ đông của công ty.</w:t>
      </w:r>
    </w:p>
    <w:p w14:paraId="0000014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2.4</w:t>
      </w:r>
      <w:r w:rsidRPr="00C95BA8">
        <w:rPr>
          <w:rFonts w:ascii="Times New Roman" w:eastAsia="Times New Roman" w:hAnsi="Times New Roman" w:cs="Times New Roman"/>
          <w:sz w:val="26"/>
          <w:szCs w:val="26"/>
        </w:rPr>
        <w:tab/>
        <w:t>Trường hợp cổ phần của cổ đông là cá nhân chết mà không có người thừa kế, người thừa kế từ chối nhận thừa kế hoặc bị truất quyền thừa kế thì số cổ phần đó được giải quyết theo quy định của pháp luật về dân sự.</w:t>
      </w:r>
    </w:p>
    <w:p w14:paraId="0000014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2.5 </w:t>
      </w:r>
      <w:r w:rsidRPr="00C95BA8">
        <w:rPr>
          <w:rFonts w:ascii="Times New Roman" w:eastAsia="Times New Roman" w:hAnsi="Times New Roman" w:cs="Times New Roman"/>
          <w:sz w:val="26"/>
          <w:szCs w:val="26"/>
        </w:rPr>
        <w:tab/>
        <w:t>Cổ đông có quyền tặng cho một phần hoặc toàn bộ cổ phần của mình tại công ty cho người khác; sử dụng cổ phần để trả nợ. Trường hợp này, người được tặng cho hoặc nhận trả nợ bằng cổ phần sẽ là cổ đông của công ty.</w:t>
      </w:r>
    </w:p>
    <w:p w14:paraId="0000014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2.6</w:t>
      </w:r>
      <w:r w:rsidRPr="00C95BA8">
        <w:rPr>
          <w:rFonts w:ascii="Times New Roman" w:eastAsia="Times New Roman" w:hAnsi="Times New Roman" w:cs="Times New Roman"/>
          <w:sz w:val="26"/>
          <w:szCs w:val="26"/>
        </w:rPr>
        <w:tab/>
        <w:t>Cá nhân, tổ chức nhận cổ phần trong các trường hợp quy định tại Điều này chỉ trở thành cổ đông công ty từ thời điểm các thông tin của họ quy định tại khoản 2 Điều 122 của Luật doanh nghiệp 2020 được ghi đầy đủ vào sổ đăng ký cổ đông.</w:t>
      </w:r>
    </w:p>
    <w:p w14:paraId="0000014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2.7</w:t>
      </w:r>
      <w:r w:rsidRPr="00C95BA8">
        <w:rPr>
          <w:rFonts w:ascii="Times New Roman" w:eastAsia="Times New Roman" w:hAnsi="Times New Roman" w:cs="Times New Roman"/>
          <w:sz w:val="26"/>
          <w:szCs w:val="26"/>
        </w:rPr>
        <w:tab/>
        <w:t>Công ty phải đăng ký thay đổi cổ đông trong sổ đăng ký cổ đông theo yêu cầu của cổ đông trong thời hạn 24 giờ kể từ khi nhận được yêu cầu theo quy định tại Điều lệ Công ty.</w:t>
      </w:r>
    </w:p>
    <w:p w14:paraId="00000144" w14:textId="77777777" w:rsidR="001F0803" w:rsidRPr="00C95BA8" w:rsidRDefault="00000000">
      <w:pPr>
        <w:widowControl w:val="0"/>
        <w:spacing w:before="40" w:after="40" w:line="264" w:lineRule="auto"/>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b/>
          <w:bCs/>
          <w:color w:val="000000"/>
          <w:sz w:val="26"/>
          <w:szCs w:val="26"/>
          <w:u w:val="single"/>
        </w:rPr>
        <w:t>ĐIỀU 16</w:t>
      </w:r>
      <w:r w:rsidRPr="00C95BA8">
        <w:rPr>
          <w:rFonts w:ascii="Times New Roman" w:eastAsia="Times New Roman" w:hAnsi="Times New Roman" w:cs="Times New Roman"/>
          <w:b/>
          <w:bCs/>
          <w:color w:val="000000"/>
          <w:sz w:val="26"/>
          <w:szCs w:val="26"/>
        </w:rPr>
        <w:t>:</w:t>
      </w:r>
      <w:r w:rsidRPr="00C95BA8">
        <w:rPr>
          <w:rFonts w:ascii="Times New Roman" w:eastAsia="Times New Roman" w:hAnsi="Times New Roman" w:cs="Times New Roman"/>
          <w:b/>
          <w:bCs/>
          <w:i/>
          <w:iCs/>
          <w:color w:val="000000"/>
          <w:sz w:val="26"/>
          <w:szCs w:val="26"/>
        </w:rPr>
        <w:t xml:space="preserve"> </w:t>
      </w:r>
      <w:r w:rsidRPr="00C95BA8">
        <w:rPr>
          <w:rFonts w:ascii="Times New Roman" w:eastAsia="Times New Roman" w:hAnsi="Times New Roman" w:cs="Times New Roman"/>
          <w:b/>
          <w:bCs/>
          <w:color w:val="000000"/>
          <w:sz w:val="26"/>
          <w:szCs w:val="26"/>
        </w:rPr>
        <w:t>QUYẾT ĐỊNH CHÀO BÁN TRÁI PHIẾU RIÊNG LẺ</w:t>
      </w:r>
    </w:p>
    <w:p w14:paraId="00000145"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quyết định chào bán trái phiếu riêng lẻ theo quy định sau đây:</w:t>
      </w:r>
    </w:p>
    <w:p w14:paraId="00000146" w14:textId="77777777" w:rsidR="001F0803" w:rsidRPr="00C95BA8" w:rsidRDefault="00000000">
      <w:pPr>
        <w:numPr>
          <w:ilvl w:val="0"/>
          <w:numId w:val="5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Đại hội đồng cổ đông quyết định về loại, tổng giá trị trái phiếu và thời điểm chào bán đối với trái phiếu chuyển đổi và trái phiếu kèm theo chứng quyền. Việc biểu quyết thông qua nghị quyết về chào bán trái phiếu riêng lẻ của công ty được thực hiện theo quy định tại Điều 148 của Luật doanh nghiệp 2020</w:t>
      </w:r>
    </w:p>
    <w:p w14:paraId="00000147" w14:textId="77777777" w:rsidR="001F0803" w:rsidRPr="00C95BA8" w:rsidRDefault="00000000">
      <w:pPr>
        <w:numPr>
          <w:ilvl w:val="0"/>
          <w:numId w:val="5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Điều lệ công ty không quy định khác và trừ trường hợp quy định tại điểm a khoản này, Hội đồng quản trị có quyền quyết định loại trái phiếu, tổng giá trị trái phiếu và thời điểm chào bán, nhưng phải báo cáo Đại hội đồng cổ đông tại cuộc họp gần nhất. Báo cáo phải kèm theo tài liệu và hồ sơ về chào bán trái phiếu.</w:t>
      </w:r>
    </w:p>
    <w:p w14:paraId="00000148"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Công ty thực hiện đăng ký thay đổi vốn điều lệ trong thời hạn 10 ngày kể từ ngày hoàn thành việc chuyển đổi trái phiếu thành cổ phần.</w:t>
      </w:r>
    </w:p>
    <w:p w14:paraId="00000149"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17</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MUA CỔ PHẦN, TRÁI PHIẾU</w:t>
      </w:r>
    </w:p>
    <w:p w14:paraId="0000014A" w14:textId="77777777" w:rsidR="001F0803" w:rsidRPr="00C95BA8" w:rsidRDefault="00000000">
      <w:pPr>
        <w:shd w:val="clear" w:color="auto" w:fill="FFFFFF"/>
        <w:spacing w:before="40" w:after="40" w:line="264" w:lineRule="auto"/>
        <w:ind w:firstLine="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Cổ phần, trái phiếu của công ty cổ phần có thể được mua bằng Đồng Việt Nam, ngoại tệ tự do chuyển đổi, vàng, giá trị quyền sử dụng đất, giá trị quyền sở hữu trí tuệ, công nghệ, bí quyết kỹ thuật và phải được thanh toán đủ một lần.</w:t>
      </w:r>
    </w:p>
    <w:p w14:paraId="0000014B"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18</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MUA LẠI CỔ PHẦN THEO YÊU CẦU CỦA CỔ ĐÔNG</w:t>
      </w:r>
    </w:p>
    <w:p w14:paraId="0000014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Cổ đông biểu quyết không thông qua nghị quyết về việc tổ chức lại công ty hoặc thay đổi quyền, nghĩa vụ của cổ đông quy định tại Điều lệ công ty có quyền yêu cầu công ty mua lại cổ phần của mình. Yêu cầu phải bằng văn bản, trong đó nêu rõ tên, địa chỉ của cổ đông, số lượng cổ phần từng loại, giá dự định bán, lý do yêu cầu công ty mua lại. Yêu cầu phải được gửi đến công ty trong thời hạn 10 ngày, kể từ ngày Đại hội đồng cổ đông thông qua nghị quyết về các vấn đề quy định tại khoản này.</w:t>
      </w:r>
    </w:p>
    <w:p w14:paraId="0000014D"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 xml:space="preserve">Công ty phải mua lại cổ phần theo yêu cầu của cổ đông quy định tại khoản 1 Điều này với giá thị trường hoặc giá được tính theo nguyên tắc quy định tại Điều lệ công ty trong thời hạn 90 ngày, kể từ ngày nhận được yêu cầu. Trường hợp không thỏa thuận được về giá thì </w:t>
      </w:r>
      <w:r w:rsidRPr="00C95BA8">
        <w:rPr>
          <w:rFonts w:ascii="Times New Roman" w:eastAsia="Times New Roman" w:hAnsi="Times New Roman" w:cs="Times New Roman"/>
          <w:sz w:val="26"/>
          <w:szCs w:val="26"/>
        </w:rPr>
        <w:lastRenderedPageBreak/>
        <w:t>các bên có thể yêu cầu một tổ chức thẩm định giá chuyên nghiệp định giá. Công ty giới thiệu ít nhất 03 tổ chức thẩm định giá chuyên nghiệp để cổ đông lựa chọn và lựa chọn đó là quyết định cuối cùng.</w:t>
      </w:r>
    </w:p>
    <w:p w14:paraId="0000014E"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19</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MUA LẠI CỔ PHẦN THEO QUYẾT ĐỊNH CỦA CÔNG TY</w:t>
      </w:r>
    </w:p>
    <w:p w14:paraId="0000014F" w14:textId="77777777" w:rsidR="001F0803" w:rsidRPr="00C95BA8" w:rsidRDefault="00000000">
      <w:pPr>
        <w:shd w:val="clear" w:color="auto" w:fill="FFFFFF"/>
        <w:spacing w:before="40" w:after="40" w:line="264" w:lineRule="auto"/>
        <w:ind w:firstLine="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Công ty có quyền mua lại không quá 30% tổng số cổ phần phổ thông đã bán, một phần hoặc toàn bộ cổ phần ưu đãi cổ tức đã bán theo quy định sau đây:</w:t>
      </w:r>
    </w:p>
    <w:p w14:paraId="0000015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 xml:space="preserve">Hội đồng quản trị có quyền quyết định mua lại không quá 10% tổng số cổ phần của từng loại đã được chào bán trong 12 tháng. Trường hợp khác, việc mua lại cổ phần do Đại hội đồng cổ đông quyết </w:t>
      </w:r>
      <w:proofErr w:type="gramStart"/>
      <w:r w:rsidRPr="00C95BA8">
        <w:rPr>
          <w:rFonts w:ascii="Times New Roman" w:eastAsia="Times New Roman" w:hAnsi="Times New Roman" w:cs="Times New Roman"/>
          <w:sz w:val="26"/>
          <w:szCs w:val="26"/>
        </w:rPr>
        <w:t>định;</w:t>
      </w:r>
      <w:proofErr w:type="gramEnd"/>
    </w:p>
    <w:p w14:paraId="0000015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 </w:t>
      </w:r>
      <w:r w:rsidRPr="00C95BA8">
        <w:rPr>
          <w:rFonts w:ascii="Times New Roman" w:eastAsia="Times New Roman" w:hAnsi="Times New Roman" w:cs="Times New Roman"/>
          <w:sz w:val="26"/>
          <w:szCs w:val="26"/>
        </w:rPr>
        <w:tab/>
        <w:t xml:space="preserve">Hội đồng quản trị quyết định giá mua lại cổ phần. Đối với cổ phần phổ thông, giá mua lại không được cao hơn giá thị trường tại thời điểm mua lại, trừ trường hợp quy định tại khoản 3 Điều này. Đối với cổ phần loại khác, nếu công ty và cổ đông có liên quan không có thỏa thuận khác thì giá mua lại không được thấp hơn giá thị </w:t>
      </w:r>
      <w:proofErr w:type="gramStart"/>
      <w:r w:rsidRPr="00C95BA8">
        <w:rPr>
          <w:rFonts w:ascii="Times New Roman" w:eastAsia="Times New Roman" w:hAnsi="Times New Roman" w:cs="Times New Roman"/>
          <w:sz w:val="26"/>
          <w:szCs w:val="26"/>
        </w:rPr>
        <w:t>trường;</w:t>
      </w:r>
      <w:proofErr w:type="gramEnd"/>
    </w:p>
    <w:p w14:paraId="0000015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Công ty có thể mua lại cổ phần của từng cổ đông tương ứng với tỷ lệ sở hữu cổ phần của họ trong công ty theo trình tự, thủ tục sau đây:</w:t>
      </w:r>
    </w:p>
    <w:p w14:paraId="00000153" w14:textId="77777777" w:rsidR="001F0803" w:rsidRPr="00C95BA8" w:rsidRDefault="00000000">
      <w:pPr>
        <w:numPr>
          <w:ilvl w:val="0"/>
          <w:numId w:val="56"/>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mua lại cổ phần của công ty phải được thông báo bằng phương thức để bảo đảm đến được tất cả cổ đông trong thời hạn 30 ngày kể từ ngày quyết định đó được thông qua. Thông báo phải gồm tên, địa chỉ trụ sở chính của công ty, tổng số cổ phần và loại cổ phần được mua lại, giá mua lại hoặc nguyên tắc định giá mua lại, thủ tục và thời hạn thanh toán, thủ tục và thời hạn để cổ đông bán cổ phần của họ cho công </w:t>
      </w:r>
      <w:proofErr w:type="gramStart"/>
      <w:r w:rsidRPr="00C95BA8">
        <w:rPr>
          <w:rFonts w:ascii="Times New Roman" w:eastAsia="Times New Roman" w:hAnsi="Times New Roman" w:cs="Times New Roman"/>
          <w:sz w:val="26"/>
          <w:szCs w:val="26"/>
        </w:rPr>
        <w:t>ty;</w:t>
      </w:r>
      <w:proofErr w:type="gramEnd"/>
    </w:p>
    <w:p w14:paraId="00000154" w14:textId="77777777" w:rsidR="001F0803" w:rsidRPr="00C95BA8" w:rsidRDefault="00000000">
      <w:pPr>
        <w:numPr>
          <w:ilvl w:val="0"/>
          <w:numId w:val="56"/>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Cổ đông đồng ý bán lại cổ phần phải gửi văn bản đồng ý bán cổ phần của mình bằng phương thức để bảo đảm đến được công ty trong thời hạn 30 ngày kể từ ngày thông báo. Văn bản đồng ý bán cổ phần phải có họ, tên, địa chỉ liên lạc, số giấy tờ pháp lý của cá nhân đối với cổ đông là cá nhân; tên, mã số doanh nghiệp hoặc số giấy tờ pháp lý của tổ chức, địa chỉ trụ sở chính đối với cổ đông là tổ chức; số cổ phần sở hữu và số cổ phần đồng ý bán; phương thức thanh toán; chữ ký của cổ đông hoặc người đại diện theo pháp luật của cổ đông. Công ty chỉ mua lại cổ phần trong thời hạn nêu trên.</w:t>
      </w:r>
    </w:p>
    <w:p w14:paraId="00000155"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20</w:t>
      </w:r>
      <w:r w:rsidRPr="00C95BA8">
        <w:rPr>
          <w:rFonts w:ascii="Times New Roman" w:eastAsia="Times New Roman" w:hAnsi="Times New Roman" w:cs="Times New Roman"/>
          <w:b/>
          <w:bCs/>
          <w:sz w:val="26"/>
          <w:szCs w:val="26"/>
        </w:rPr>
        <w:t>: ĐIỀU KIỆN THANH TOÁN VÀ XỬ LÝ CÁC CỔ PHẦN ĐƯỢC MUA LẠI</w:t>
      </w:r>
    </w:p>
    <w:p w14:paraId="0000015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chỉ được thanh toán cổ phần được mua lại cho cổ đông theo quy định tại Điều 132 và Điều 133 của Luật doanh nghiệp 2020 nếu ngay sau khi thanh toán hết số cổ phần được mua lại, công ty vẫn bảo đảm thanh toán đủ các khoản nợ và nghĩa vụ tài sản khác.</w:t>
      </w:r>
    </w:p>
    <w:p w14:paraId="0000015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Cổ phần được mua lại theo quy định tại Điều 132 và Điều 133 của Luật doanh nghiệp 2020 được coi là cổ phần chưa bán theo quy định tại khoản 4 Điều 112 của Luật doanh nghiệp 2020. Công ty phải đăng ký giảm vốn điều lệ tương ứng với tổng mệnh giá các cổ phần được công ty mua lại trong thời hạn 10 ngày kể từ ngày hoàn thành việc thanh toán mua lại cổ phần, trừ trường hợp pháp luật về chứng khoán có quy định khác.</w:t>
      </w:r>
    </w:p>
    <w:p w14:paraId="0000015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Cổ phiếu xác nhận quyền sở hữu cổ phần đã được mua lại phải được tiêu hủy ngay sau khi cổ phần tương ứng đã được thanh toán đủ. Chủ tịch Hội đồng quản trị và Tổng Giám đốc phải liên đới chịu trách nhiệm về thiệt hại do không tiêu hủy hoặc chậm tiêu </w:t>
      </w:r>
      <w:proofErr w:type="gramStart"/>
      <w:r w:rsidRPr="00C95BA8">
        <w:rPr>
          <w:rFonts w:ascii="Times New Roman" w:eastAsia="Times New Roman" w:hAnsi="Times New Roman" w:cs="Times New Roman"/>
          <w:sz w:val="26"/>
          <w:szCs w:val="26"/>
        </w:rPr>
        <w:t>hủy  cổ</w:t>
      </w:r>
      <w:proofErr w:type="gramEnd"/>
      <w:r w:rsidRPr="00C95BA8">
        <w:rPr>
          <w:rFonts w:ascii="Times New Roman" w:eastAsia="Times New Roman" w:hAnsi="Times New Roman" w:cs="Times New Roman"/>
          <w:sz w:val="26"/>
          <w:szCs w:val="26"/>
        </w:rPr>
        <w:t xml:space="preserve"> phiếu.</w:t>
      </w:r>
    </w:p>
    <w:p w14:paraId="0000015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Sau khi thanh toán hết số cổ phần được mua lại, nếu tổng giá trị tài sản được ghi trong sổ kế toán của công ty giảm hơn 10% thì công ty phải thông báo cho tất cả </w:t>
      </w:r>
      <w:proofErr w:type="gramStart"/>
      <w:r w:rsidRPr="00C95BA8">
        <w:rPr>
          <w:rFonts w:ascii="Times New Roman" w:eastAsia="Times New Roman" w:hAnsi="Times New Roman" w:cs="Times New Roman"/>
          <w:sz w:val="26"/>
          <w:szCs w:val="26"/>
        </w:rPr>
        <w:t>chủ  nợ</w:t>
      </w:r>
      <w:proofErr w:type="gramEnd"/>
      <w:r w:rsidRPr="00C95BA8">
        <w:rPr>
          <w:rFonts w:ascii="Times New Roman" w:eastAsia="Times New Roman" w:hAnsi="Times New Roman" w:cs="Times New Roman"/>
          <w:sz w:val="26"/>
          <w:szCs w:val="26"/>
        </w:rPr>
        <w:t xml:space="preserve"> biết trong thời hạn 15 ngày kể từ ngày thanh toán hết số cổ phần được mua lại.</w:t>
      </w:r>
    </w:p>
    <w:p w14:paraId="0000015A"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21</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TRẢ CỔ TỨC</w:t>
      </w:r>
    </w:p>
    <w:p w14:paraId="0000015B"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1 </w:t>
      </w:r>
      <w:r w:rsidRPr="00C95BA8">
        <w:rPr>
          <w:rFonts w:ascii="Times New Roman" w:eastAsia="Times New Roman" w:hAnsi="Times New Roman" w:cs="Times New Roman"/>
          <w:sz w:val="26"/>
          <w:szCs w:val="26"/>
        </w:rPr>
        <w:tab/>
        <w:t>Cổ tức trả cho cổ phần ưu đãi được thực hiện theo các điều kiện áp dụng riêng cho mỗi loại cổ phần ưu đãi.</w:t>
      </w:r>
    </w:p>
    <w:p w14:paraId="0000015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Cổ tức trả cho cổ phần phổ thông được xác định căn cứ vào số lợi nhuận ròng đã thực hiện và khoản chi trả cổ tức được trích từ nguồn lợi nhuận giữ lại của công ty. Công ty cổ phần chỉ được trả cổ tức của cổ phần phổ thông khi có đủ các điều kiện sau đây:</w:t>
      </w:r>
    </w:p>
    <w:p w14:paraId="0000015D" w14:textId="77777777" w:rsidR="001F0803" w:rsidRPr="00C95BA8" w:rsidRDefault="00000000">
      <w:pPr>
        <w:numPr>
          <w:ilvl w:val="0"/>
          <w:numId w:val="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Công ty đã hoàn thành nghĩa vụ thuế và các nghĩa vụ tài chính khác theo quy định của pháp </w:t>
      </w:r>
      <w:proofErr w:type="gramStart"/>
      <w:r w:rsidRPr="00C95BA8">
        <w:rPr>
          <w:rFonts w:ascii="Times New Roman" w:eastAsia="Times New Roman" w:hAnsi="Times New Roman" w:cs="Times New Roman"/>
          <w:sz w:val="26"/>
          <w:szCs w:val="26"/>
        </w:rPr>
        <w:t>luật;</w:t>
      </w:r>
      <w:proofErr w:type="gramEnd"/>
    </w:p>
    <w:p w14:paraId="0000015E" w14:textId="77777777" w:rsidR="001F0803" w:rsidRPr="00C95BA8" w:rsidRDefault="00000000">
      <w:pPr>
        <w:numPr>
          <w:ilvl w:val="0"/>
          <w:numId w:val="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Đã trích lập các quỹ công ty và bù đắp đủ lỗ trước đó theo quy định của pháp luật và Điều lệ công </w:t>
      </w:r>
      <w:proofErr w:type="gramStart"/>
      <w:r w:rsidRPr="00C95BA8">
        <w:rPr>
          <w:rFonts w:ascii="Times New Roman" w:eastAsia="Times New Roman" w:hAnsi="Times New Roman" w:cs="Times New Roman"/>
          <w:sz w:val="26"/>
          <w:szCs w:val="26"/>
        </w:rPr>
        <w:t>ty;</w:t>
      </w:r>
      <w:proofErr w:type="gramEnd"/>
    </w:p>
    <w:p w14:paraId="0000015F" w14:textId="77777777" w:rsidR="001F0803" w:rsidRPr="00C95BA8" w:rsidRDefault="00000000">
      <w:pPr>
        <w:numPr>
          <w:ilvl w:val="0"/>
          <w:numId w:val="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Ngay sau khi trả hết số cổ tức đã định, công ty vẫn bảo đảm thanh toán đủ các khoản nợ và nghĩa vụ tài sản khác đến hạn.</w:t>
      </w:r>
    </w:p>
    <w:p w14:paraId="0000016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Cổ tức có thể được chi trả bằng tiền mặt, bằng cổ phần của công ty hoặc bằng tài sản khác quy định tại Điều lệ công ty. Nếu chi trả bằng tiền mặt thì phải được thực hiện bằng Đồng Việt Nam và theo các phương thức thanh toán theo quy định của pháp luật.</w:t>
      </w:r>
    </w:p>
    <w:p w14:paraId="0000016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Cổ tức phải được thanh toán đầy đủ trong thời hạn 06 tháng, kể từ ngày kết thúc họp Đại hội đồng cổ đông thường niên. Hội đồng quản trị lập danh sách cổ đông được nhận cổ tức, xác định mức cổ tức được trả đối với từng cổ phần, thời hạn và hình thức trả chậm nhất 30 ngày trước mỗi lần trả cổ tức. Thông báo về trả cổ tức được gửi bằng phương thức bảo đảm đến cổ đông theo địa chỉ đăng ký trong sổ đăng ký cổ đông chậm nhất 15 ngày trước khi thực hiện trả cổ tức. Thông báo phải có các nội dung sau đây:</w:t>
      </w:r>
    </w:p>
    <w:p w14:paraId="00000162" w14:textId="77777777" w:rsidR="001F0803" w:rsidRPr="00C95BA8" w:rsidRDefault="00000000">
      <w:pPr>
        <w:numPr>
          <w:ilvl w:val="0"/>
          <w:numId w:val="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công ty và địa chỉ trụ sở chính của công </w:t>
      </w:r>
      <w:proofErr w:type="gramStart"/>
      <w:r w:rsidRPr="00C95BA8">
        <w:rPr>
          <w:rFonts w:ascii="Times New Roman" w:eastAsia="Times New Roman" w:hAnsi="Times New Roman" w:cs="Times New Roman"/>
          <w:sz w:val="26"/>
          <w:szCs w:val="26"/>
        </w:rPr>
        <w:t>ty;</w:t>
      </w:r>
      <w:proofErr w:type="gramEnd"/>
    </w:p>
    <w:p w14:paraId="00000163" w14:textId="77777777" w:rsidR="001F0803" w:rsidRPr="00C95BA8" w:rsidRDefault="00000000">
      <w:pPr>
        <w:numPr>
          <w:ilvl w:val="0"/>
          <w:numId w:val="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Họ, tên, địa chỉ thường trú, quốc tịch, số Thẻ căn cước công dân, Giấy chứng minh nhân dân, Hộ chiếu hoặc chứng thực cá nhân hợp pháp khác của cổ đông là cá </w:t>
      </w:r>
      <w:proofErr w:type="gramStart"/>
      <w:r w:rsidRPr="00C95BA8">
        <w:rPr>
          <w:rFonts w:ascii="Times New Roman" w:eastAsia="Times New Roman" w:hAnsi="Times New Roman" w:cs="Times New Roman"/>
          <w:sz w:val="26"/>
          <w:szCs w:val="26"/>
        </w:rPr>
        <w:t>nhân;</w:t>
      </w:r>
      <w:proofErr w:type="gramEnd"/>
    </w:p>
    <w:p w14:paraId="00000164" w14:textId="77777777" w:rsidR="001F0803" w:rsidRPr="00C95BA8" w:rsidRDefault="00000000">
      <w:pPr>
        <w:numPr>
          <w:ilvl w:val="0"/>
          <w:numId w:val="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mã số doanh nghiệp hoặc số quyết định thành lập, địa chỉ trụ sở chính của cổ đông là tổ </w:t>
      </w:r>
      <w:proofErr w:type="gramStart"/>
      <w:r w:rsidRPr="00C95BA8">
        <w:rPr>
          <w:rFonts w:ascii="Times New Roman" w:eastAsia="Times New Roman" w:hAnsi="Times New Roman" w:cs="Times New Roman"/>
          <w:sz w:val="26"/>
          <w:szCs w:val="26"/>
        </w:rPr>
        <w:t>chức;</w:t>
      </w:r>
      <w:proofErr w:type="gramEnd"/>
    </w:p>
    <w:p w14:paraId="00000165" w14:textId="77777777" w:rsidR="001F0803" w:rsidRPr="00C95BA8" w:rsidRDefault="00000000">
      <w:pPr>
        <w:numPr>
          <w:ilvl w:val="0"/>
          <w:numId w:val="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Số lượng cổ phần từng loại của cổ đông; mức cổ tức đối với từng cổ phần và tổng số cổ tức mà cổ đông đó được </w:t>
      </w:r>
      <w:proofErr w:type="gramStart"/>
      <w:r w:rsidRPr="00C95BA8">
        <w:rPr>
          <w:rFonts w:ascii="Times New Roman" w:eastAsia="Times New Roman" w:hAnsi="Times New Roman" w:cs="Times New Roman"/>
          <w:sz w:val="26"/>
          <w:szCs w:val="26"/>
        </w:rPr>
        <w:t>nhận;</w:t>
      </w:r>
      <w:proofErr w:type="gramEnd"/>
    </w:p>
    <w:p w14:paraId="00000166" w14:textId="77777777" w:rsidR="001F0803" w:rsidRPr="00C95BA8" w:rsidRDefault="00000000">
      <w:pPr>
        <w:numPr>
          <w:ilvl w:val="0"/>
          <w:numId w:val="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Thời điểm và phương thức trả cổ </w:t>
      </w:r>
      <w:proofErr w:type="gramStart"/>
      <w:r w:rsidRPr="00C95BA8">
        <w:rPr>
          <w:rFonts w:ascii="Times New Roman" w:eastAsia="Times New Roman" w:hAnsi="Times New Roman" w:cs="Times New Roman"/>
          <w:sz w:val="26"/>
          <w:szCs w:val="26"/>
        </w:rPr>
        <w:t>tức;</w:t>
      </w:r>
      <w:proofErr w:type="gramEnd"/>
    </w:p>
    <w:p w14:paraId="00000167" w14:textId="77777777" w:rsidR="001F0803" w:rsidRPr="00C95BA8" w:rsidRDefault="00000000">
      <w:pPr>
        <w:numPr>
          <w:ilvl w:val="0"/>
          <w:numId w:val="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Họ, tên, chữ ký của Chủ tịch Hội đồng quản trị và người đại diện theo pháp luật của công ty.</w:t>
      </w:r>
    </w:p>
    <w:p w14:paraId="0000016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5 </w:t>
      </w:r>
      <w:r w:rsidRPr="00C95BA8">
        <w:rPr>
          <w:rFonts w:ascii="Times New Roman" w:eastAsia="Times New Roman" w:hAnsi="Times New Roman" w:cs="Times New Roman"/>
          <w:sz w:val="26"/>
          <w:szCs w:val="26"/>
        </w:rPr>
        <w:tab/>
        <w:t>Trường hợp cổ đông chuyển nhượng cổ phần của mình trong thời gian giữa thời điểm kết thúc lập danh sách cổ đông và thời điểm trả cổ tức thì người chuyển nhượng là người nhận cổ tức từ công ty.</w:t>
      </w:r>
    </w:p>
    <w:p w14:paraId="0000016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Trường hợp chi trả cổ tức bằng cổ phần, công ty không phải làm thủ tục chào bán cổ phần theo quy định tại các điều 123, 124 và 125 của Luật doanh nghiệp 2020. Công ty phải đăng ký tăng vốn điều lệ tương ứng với tổng giá trị mệnh giá các cổ phần dùng để chi trả cổ tức trong thời hạn 10 ngày, kể từ ngày hoàn thành việc thanh toán cổ tức.</w:t>
      </w:r>
    </w:p>
    <w:p w14:paraId="0000016A" w14:textId="77777777" w:rsidR="001F0803" w:rsidRPr="00C95BA8" w:rsidRDefault="001F0803">
      <w:pPr>
        <w:shd w:val="clear" w:color="auto" w:fill="FFFFFF"/>
        <w:spacing w:before="40" w:after="40" w:line="264" w:lineRule="auto"/>
        <w:jc w:val="both"/>
        <w:rPr>
          <w:rFonts w:ascii="Times New Roman" w:eastAsia="Times New Roman" w:hAnsi="Times New Roman" w:cs="Times New Roman"/>
          <w:sz w:val="26"/>
          <w:szCs w:val="26"/>
        </w:rPr>
      </w:pPr>
    </w:p>
    <w:p w14:paraId="0000016B"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22:</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THU HỒI TIỀN THANH TOÁN CỔ PHẦN MUA LẠI HOẶC CỔ TỨC</w:t>
      </w:r>
    </w:p>
    <w:p w14:paraId="0000016C" w14:textId="77777777" w:rsidR="001F0803" w:rsidRPr="00C95BA8" w:rsidRDefault="00000000">
      <w:pPr>
        <w:shd w:val="clear" w:color="auto" w:fill="FFFFFF"/>
        <w:spacing w:before="40" w:after="40" w:line="264" w:lineRule="auto"/>
        <w:ind w:firstLine="567"/>
        <w:jc w:val="both"/>
        <w:rPr>
          <w:rFonts w:ascii="Times New Roman" w:eastAsia="Times New Roman" w:hAnsi="Times New Roman" w:cs="Times New Roman"/>
          <w:sz w:val="26"/>
          <w:szCs w:val="26"/>
          <w:u w:val="single"/>
        </w:rPr>
      </w:pPr>
      <w:r w:rsidRPr="00C95BA8">
        <w:rPr>
          <w:rFonts w:ascii="Times New Roman" w:eastAsia="Times New Roman" w:hAnsi="Times New Roman" w:cs="Times New Roman"/>
          <w:sz w:val="26"/>
          <w:szCs w:val="26"/>
        </w:rPr>
        <w:t xml:space="preserve">Trường hợp việc thanh toán cổ phần được mua lại trái với quy định tại khoản 1 Điều 134 của Luật doanh nghiệp 2020 hoặc trả cổ tức trái với quy định tại Điều 135 của Luật doanh nghiệp 2020, cổ đông phải hoàn trả cho công ty số tiền, tài sản khác đã nhận; trường hợp cổ đông không hoàn trả được cho công ty thì tất cả thành viên Hội đồng quản trị phải cùng liên đới chịu trách </w:t>
      </w:r>
      <w:r w:rsidRPr="00C95BA8">
        <w:rPr>
          <w:rFonts w:ascii="Times New Roman" w:eastAsia="Times New Roman" w:hAnsi="Times New Roman" w:cs="Times New Roman"/>
          <w:sz w:val="26"/>
          <w:szCs w:val="26"/>
        </w:rPr>
        <w:lastRenderedPageBreak/>
        <w:t>nhiệm về các khoản nợ và nghĩa vụ tài sản khác của công ty trong phạm vi giá trị số tiền, tài sản đã trả cho cổ đông mà chưa được hoàn lại.</w:t>
      </w:r>
    </w:p>
    <w:p w14:paraId="0000016D" w14:textId="77777777" w:rsidR="001F0803" w:rsidRPr="00C95BA8" w:rsidRDefault="00000000">
      <w:pPr>
        <w:keepNext/>
        <w:spacing w:before="40" w:after="40" w:line="264" w:lineRule="auto"/>
        <w:jc w:val="center"/>
        <w:rPr>
          <w:rFonts w:ascii="Times New Roman" w:eastAsia="Times New Roman" w:hAnsi="Times New Roman" w:cs="Times New Roman"/>
          <w:sz w:val="26"/>
          <w:szCs w:val="26"/>
          <w:u w:val="single"/>
        </w:rPr>
      </w:pPr>
      <w:r w:rsidRPr="00C95BA8">
        <w:rPr>
          <w:rFonts w:ascii="Times New Roman" w:eastAsia="Times New Roman" w:hAnsi="Times New Roman" w:cs="Times New Roman"/>
          <w:b/>
          <w:bCs/>
          <w:sz w:val="26"/>
          <w:szCs w:val="26"/>
          <w:u w:val="single"/>
        </w:rPr>
        <w:t>CHƯƠNG II:</w:t>
      </w:r>
    </w:p>
    <w:p w14:paraId="0000016E" w14:textId="77777777" w:rsidR="001F0803" w:rsidRPr="00C95BA8" w:rsidRDefault="00000000">
      <w:pPr>
        <w:keepNext/>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CƠ CẤU TỔ CHỨC VÀ QUẢN LÝ CÔNG TY</w:t>
      </w:r>
    </w:p>
    <w:p w14:paraId="0000016F"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23</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CƠ CẤU TỔ CHỨC QUẢN LÝ CÔNG TY CỔ PHẦN</w:t>
      </w:r>
    </w:p>
    <w:p w14:paraId="00000170" w14:textId="77777777" w:rsidR="001F0803" w:rsidRPr="00C95BA8" w:rsidRDefault="00000000">
      <w:pPr>
        <w:shd w:val="clear" w:color="auto" w:fill="FFFFFF"/>
        <w:spacing w:before="40" w:after="40" w:line="264" w:lineRule="auto"/>
        <w:ind w:firstLine="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Cơ cấu tổ chức của Công ty bao gồm: Đại hội đồng cổ đông, Hội đồng quản trị, Ban kiểm soát và Tổng Giám đốc. </w:t>
      </w:r>
    </w:p>
    <w:p w14:paraId="00000171"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24:</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NGƯỜI ĐẠI DIỆN THEO PHÁP LUẬT CỦA CÔNG TY </w:t>
      </w:r>
    </w:p>
    <w:p w14:paraId="00000172" w14:textId="77777777" w:rsidR="001F0803" w:rsidRPr="00C95BA8" w:rsidRDefault="00000000">
      <w:pPr>
        <w:widowControl w:val="0"/>
        <w:spacing w:before="40" w:after="40" w:line="240"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Người đại diện theo pháp luật của doanh nghiệp là cá nhân đại diện cho doanh nghiệp thực hiện các quyền và nghĩa vụ phát sinh từ giao dịch của doanh nghiệp, đại diện cho doanh nghiệp với tư cách người yêu cầu giải quyết việc dân sự, nguyên đơn, bị đơn, người có quyền lợi, nghĩa vụ liên quan trước Trọng tài, Tòa án và các quyền, nghĩa vụ khác theo quy định của pháp luật. Công ty có 01 người đại diện theo pháp luật. Chủ tịch Hội đồng quản trị là người đại diện theo pháp luật của công ty.</w:t>
      </w:r>
    </w:p>
    <w:p w14:paraId="00000173" w14:textId="77777777" w:rsidR="001F0803" w:rsidRPr="00C95BA8" w:rsidRDefault="00000000">
      <w:pPr>
        <w:widowControl w:val="0"/>
        <w:spacing w:before="40" w:after="40" w:line="240" w:lineRule="auto"/>
        <w:ind w:left="567" w:hanging="567"/>
        <w:jc w:val="both"/>
        <w:rPr>
          <w:rFonts w:ascii="Times New Roman" w:eastAsia="Times New Roman" w:hAnsi="Times New Roman" w:cs="Times New Roman"/>
          <w:sz w:val="26"/>
          <w:szCs w:val="26"/>
        </w:rPr>
      </w:pPr>
      <w:proofErr w:type="gramStart"/>
      <w:r w:rsidRPr="00C95BA8">
        <w:rPr>
          <w:rFonts w:ascii="Times New Roman" w:eastAsia="Times New Roman" w:hAnsi="Times New Roman" w:cs="Times New Roman"/>
          <w:sz w:val="26"/>
          <w:szCs w:val="26"/>
        </w:rPr>
        <w:t xml:space="preserve">2  </w:t>
      </w:r>
      <w:r w:rsidRPr="00C95BA8">
        <w:rPr>
          <w:rFonts w:ascii="Times New Roman" w:eastAsia="Times New Roman" w:hAnsi="Times New Roman" w:cs="Times New Roman"/>
          <w:sz w:val="26"/>
          <w:szCs w:val="26"/>
        </w:rPr>
        <w:tab/>
      </w:r>
      <w:proofErr w:type="gramEnd"/>
      <w:r w:rsidRPr="00C95BA8">
        <w:rPr>
          <w:rFonts w:ascii="Times New Roman" w:eastAsia="Times New Roman" w:hAnsi="Times New Roman" w:cs="Times New Roman"/>
          <w:sz w:val="26"/>
          <w:szCs w:val="26"/>
        </w:rPr>
        <w:t>Công ty phải bảo đảm luôn có ít nhất một người đại diện theo pháp luật cư trú tại Việt Nam. Khi chỉ còn lại một người đại diện theo pháp luật cư trú tại Việt Nam thì người này khi xuất cảnh khỏi Việt Nam phải ủy quyền bằng văn bản cho cá nhân khác cư trú tại Việt Nam thực hiện quyền và nghĩa vụ của người đại diện theo pháp luật. Trường hợp này, người đại diện theo pháp luật vẫn phải chịu trách nhiệm về việc thực hiện quyền và nghĩa vụ đã ủy quyền.</w:t>
      </w:r>
    </w:p>
    <w:p w14:paraId="00000174" w14:textId="77777777" w:rsidR="001F0803" w:rsidRPr="00C95BA8" w:rsidRDefault="00000000">
      <w:pPr>
        <w:widowControl w:val="0"/>
        <w:spacing w:before="40" w:after="40" w:line="240"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Trường hợp hết thời hạn ủy quyền theo quy định tại khoản 3 Điều này mà người đại diện theo pháp luật của doanh nghiệp chưa trở lại Việt Nam và không có ủy quyền khác thì thực hiện theo quy định sau đây:</w:t>
      </w:r>
    </w:p>
    <w:p w14:paraId="00000175" w14:textId="77777777" w:rsidR="001F0803" w:rsidRPr="00C95BA8" w:rsidRDefault="00000000">
      <w:pPr>
        <w:widowControl w:val="0"/>
        <w:numPr>
          <w:ilvl w:val="0"/>
          <w:numId w:val="57"/>
        </w:numPr>
        <w:spacing w:before="40" w:after="40" w:line="240"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Người được ủy quyền tiếp tục thực hiện các quyền và nghĩa vụ của người đại diện theo pháp luật của doanh nghiệp tư nhân cho đến khi người đại diện theo pháp luật của doanh nghiệp trở lại làm việc tại doanh </w:t>
      </w:r>
      <w:proofErr w:type="gramStart"/>
      <w:r w:rsidRPr="00C95BA8">
        <w:rPr>
          <w:rFonts w:ascii="Times New Roman" w:eastAsia="Times New Roman" w:hAnsi="Times New Roman" w:cs="Times New Roman"/>
          <w:sz w:val="26"/>
          <w:szCs w:val="26"/>
        </w:rPr>
        <w:t>nghiệp;</w:t>
      </w:r>
      <w:proofErr w:type="gramEnd"/>
    </w:p>
    <w:p w14:paraId="00000176" w14:textId="77777777" w:rsidR="001F0803" w:rsidRPr="00C95BA8" w:rsidRDefault="00000000">
      <w:pPr>
        <w:widowControl w:val="0"/>
        <w:numPr>
          <w:ilvl w:val="0"/>
          <w:numId w:val="57"/>
        </w:numPr>
        <w:spacing w:before="40" w:after="40" w:line="240"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Người được ủy quyền tiếp tục thực hiện các quyền và nghĩa vụ của người đại diện theo pháp luật của Công ty cho đến khi người đại diện theo pháp luật của công ty trở lại làm việc tại công ty hoặc cho đến Hội đồng quản trị quyết định cử người khác làm người đại diện theo pháp luật của doanh nghiệp.</w:t>
      </w:r>
    </w:p>
    <w:p w14:paraId="00000177" w14:textId="77777777" w:rsidR="001F0803" w:rsidRPr="00C95BA8" w:rsidRDefault="00000000">
      <w:pPr>
        <w:widowControl w:val="0"/>
        <w:spacing w:before="40" w:after="40" w:line="240"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Đối với doanh nghiệp chỉ còn một người đại diện theo pháp luật và người này vắng mặt tại Việt Nam quá 30 ngày mà không ủy quyền cho người khác thực hiện các  quyền và nghĩa vụ của người đại diện theo pháp luật của doanh nghiệp hoặc chết, mất tích, đang bị truy cứu trách nhiệm hình sự, bị tạm giam, đang chấp hành hình phạt tù, đang chấp hành biện pháp xử lý hành chính tại cơ sở cai nghiện bắt buộc, cơ sở giáo dục bắt buộc, bị hạn chế hoặc mất năng lực hành vi dân sự, có khó khăn trong nhận thức, làm chủ hành vi, bị Tòa án cấm đảm nhiệm chức vụ, cấm hành nghề hoặc làm công việc nhất định thì Hội đồng quản trị cử người khác làm người đại diện theo pháp luật của công ty.</w:t>
      </w:r>
    </w:p>
    <w:p w14:paraId="00000178" w14:textId="77777777" w:rsidR="001F0803" w:rsidRPr="00C95BA8" w:rsidRDefault="00000000">
      <w:pPr>
        <w:widowControl w:val="0"/>
        <w:spacing w:before="40" w:after="40" w:line="240"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Tòa án, cơ quan có thẩm quyền tiến hành tố tụng khác có quyền chỉ định người đại diện theo pháp luật tham gia tố tụng theo quy định của pháp luật.</w:t>
      </w:r>
    </w:p>
    <w:p w14:paraId="00000179" w14:textId="77777777" w:rsidR="001F0803" w:rsidRPr="00C95BA8" w:rsidRDefault="00000000">
      <w:pPr>
        <w:widowControl w:val="0"/>
        <w:spacing w:before="40" w:after="40" w:line="240"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Nhiệm vụ và quyền hạn của người đại diện theo pháp luật được quy định tại Điều này và Điều 25 của Điều lệ này.</w:t>
      </w:r>
      <w:r w:rsidRPr="00C95BA8">
        <w:rPr>
          <w:rFonts w:ascii="Times New Roman" w:eastAsia="Times New Roman" w:hAnsi="Times New Roman" w:cs="Times New Roman"/>
          <w:sz w:val="26"/>
          <w:szCs w:val="26"/>
        </w:rPr>
        <w:tab/>
      </w:r>
    </w:p>
    <w:p w14:paraId="0000017A"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25</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TRÁCH NHIỆM CỦA NGƯỜI ĐẠI DIỆN THEO PHÁP LUẬT CỦA CÔNG TY</w:t>
      </w:r>
    </w:p>
    <w:p w14:paraId="0000017B"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Trách nhiệm của người đại diện theo pháp luật của doanh nghiệp</w:t>
      </w:r>
    </w:p>
    <w:p w14:paraId="0000017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Người đại diện theo pháp luật của doanh nghiệp có trách nhiệm sau đây:</w:t>
      </w:r>
    </w:p>
    <w:p w14:paraId="0000017D"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a)</w:t>
      </w:r>
      <w:r w:rsidRPr="00C95BA8">
        <w:rPr>
          <w:rFonts w:ascii="Times New Roman" w:eastAsia="Times New Roman" w:hAnsi="Times New Roman" w:cs="Times New Roman"/>
          <w:sz w:val="26"/>
          <w:szCs w:val="26"/>
        </w:rPr>
        <w:tab/>
        <w:t xml:space="preserve">Thực hiện quyền và nghĩa vụ được giao một cách trung thực, cẩn trọng, tốt nhất nhằm bảo đảm lợi ích hợp pháp của doanh </w:t>
      </w:r>
      <w:proofErr w:type="gramStart"/>
      <w:r w:rsidRPr="00C95BA8">
        <w:rPr>
          <w:rFonts w:ascii="Times New Roman" w:eastAsia="Times New Roman" w:hAnsi="Times New Roman" w:cs="Times New Roman"/>
          <w:sz w:val="26"/>
          <w:szCs w:val="26"/>
        </w:rPr>
        <w:t>nghiệp;</w:t>
      </w:r>
      <w:proofErr w:type="gramEnd"/>
    </w:p>
    <w:p w14:paraId="0000017E"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Trung thành với lợi ích của doanh nghiệp; không lạm dụng địa vị, chức vụ và sử dụng thông tin, bí quyết, cơ hội kinh doanh, tài sản khác của doanh nghiệp để tư lợi hoặc phục vụ lợi ích của tổ chức, cá nhân </w:t>
      </w:r>
      <w:proofErr w:type="gramStart"/>
      <w:r w:rsidRPr="00C95BA8">
        <w:rPr>
          <w:rFonts w:ascii="Times New Roman" w:eastAsia="Times New Roman" w:hAnsi="Times New Roman" w:cs="Times New Roman"/>
          <w:sz w:val="26"/>
          <w:szCs w:val="26"/>
        </w:rPr>
        <w:t>khác;</w:t>
      </w:r>
      <w:proofErr w:type="gramEnd"/>
    </w:p>
    <w:p w14:paraId="0000017F"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Thông báo kịp thời, đầy đủ, chính xác cho doanh nghiệp về doanh nghiệp mà mình, người có liên quan của mình làm chủ hoặc có cổ phần, phần vốn góp theo quy </w:t>
      </w:r>
      <w:proofErr w:type="gramStart"/>
      <w:r w:rsidRPr="00C95BA8">
        <w:rPr>
          <w:rFonts w:ascii="Times New Roman" w:eastAsia="Times New Roman" w:hAnsi="Times New Roman" w:cs="Times New Roman"/>
          <w:sz w:val="26"/>
          <w:szCs w:val="26"/>
        </w:rPr>
        <w:t>định  của</w:t>
      </w:r>
      <w:proofErr w:type="gramEnd"/>
      <w:r w:rsidRPr="00C95BA8">
        <w:rPr>
          <w:rFonts w:ascii="Times New Roman" w:eastAsia="Times New Roman" w:hAnsi="Times New Roman" w:cs="Times New Roman"/>
          <w:sz w:val="26"/>
          <w:szCs w:val="26"/>
        </w:rPr>
        <w:t xml:space="preserve"> Luật Doanh nghiệp 2020.</w:t>
      </w:r>
    </w:p>
    <w:p w14:paraId="0000018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Người đại diện theo pháp luật của doanh nghiệp chịu trách nhiệm cá nhân đối với thiệt hại cho doanh nghiệp do vi phạm trách nhiệm quy định tại khoản 1 Điều này.</w:t>
      </w:r>
    </w:p>
    <w:p w14:paraId="00000181"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26</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ĐẠI HỘI ĐỒNG CỔ ĐÔNG</w:t>
      </w:r>
      <w:r w:rsidRPr="00C95BA8">
        <w:rPr>
          <w:rFonts w:ascii="Times New Roman" w:eastAsia="Times New Roman" w:hAnsi="Times New Roman" w:cs="Times New Roman"/>
          <w:b/>
          <w:bCs/>
          <w:i/>
          <w:iCs/>
          <w:sz w:val="26"/>
          <w:szCs w:val="26"/>
        </w:rPr>
        <w:t xml:space="preserve"> </w:t>
      </w:r>
    </w:p>
    <w:p w14:paraId="0000018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Đại hội đồng cổ đông gồm tất cả cổ đông có quyền biểu quyết, là cơ quan quyết định cao nhất của công ty cổ phần.</w:t>
      </w:r>
    </w:p>
    <w:p w14:paraId="0000018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 </w:t>
      </w:r>
      <w:r w:rsidRPr="00C95BA8">
        <w:rPr>
          <w:rFonts w:ascii="Times New Roman" w:eastAsia="Times New Roman" w:hAnsi="Times New Roman" w:cs="Times New Roman"/>
          <w:sz w:val="26"/>
          <w:szCs w:val="26"/>
        </w:rPr>
        <w:tab/>
        <w:t>Đại hội đồng cổ đông có các quyền và nghĩa vụ sau đây:</w:t>
      </w:r>
    </w:p>
    <w:p w14:paraId="00000184"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Thông qua định hướng phát triển của công </w:t>
      </w:r>
      <w:proofErr w:type="gramStart"/>
      <w:r w:rsidRPr="00C95BA8">
        <w:rPr>
          <w:rFonts w:ascii="Times New Roman" w:eastAsia="Times New Roman" w:hAnsi="Times New Roman" w:cs="Times New Roman"/>
          <w:sz w:val="26"/>
          <w:szCs w:val="26"/>
        </w:rPr>
        <w:t>ty;</w:t>
      </w:r>
      <w:proofErr w:type="gramEnd"/>
    </w:p>
    <w:p w14:paraId="00000185"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loại cổ phần và tổng số cổ phần của từng loại được quyền chào bán; quyết định mức cổ tức hằng năm của từng loại cổ </w:t>
      </w:r>
      <w:proofErr w:type="gramStart"/>
      <w:r w:rsidRPr="00C95BA8">
        <w:rPr>
          <w:rFonts w:ascii="Times New Roman" w:eastAsia="Times New Roman" w:hAnsi="Times New Roman" w:cs="Times New Roman"/>
          <w:sz w:val="26"/>
          <w:szCs w:val="26"/>
        </w:rPr>
        <w:t>phần;</w:t>
      </w:r>
      <w:proofErr w:type="gramEnd"/>
    </w:p>
    <w:p w14:paraId="00000186"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Bầu, miễn nhiệm, bãi nhiệm thành viên Hội đồng quản trị, Kiểm soát </w:t>
      </w:r>
      <w:proofErr w:type="gramStart"/>
      <w:r w:rsidRPr="00C95BA8">
        <w:rPr>
          <w:rFonts w:ascii="Times New Roman" w:eastAsia="Times New Roman" w:hAnsi="Times New Roman" w:cs="Times New Roman"/>
          <w:sz w:val="26"/>
          <w:szCs w:val="26"/>
        </w:rPr>
        <w:t>viên;</w:t>
      </w:r>
      <w:proofErr w:type="gramEnd"/>
    </w:p>
    <w:p w14:paraId="00000187"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đầu tư hoặc bán số tài sản có giá trị từ 35% tổng giá trị tài sản trở lên được ghi trong báo cáo tài chính gần nhất của công </w:t>
      </w:r>
      <w:proofErr w:type="gramStart"/>
      <w:r w:rsidRPr="00C95BA8">
        <w:rPr>
          <w:rFonts w:ascii="Times New Roman" w:eastAsia="Times New Roman" w:hAnsi="Times New Roman" w:cs="Times New Roman"/>
          <w:sz w:val="26"/>
          <w:szCs w:val="26"/>
        </w:rPr>
        <w:t>ty;</w:t>
      </w:r>
      <w:proofErr w:type="gramEnd"/>
    </w:p>
    <w:p w14:paraId="00000188"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sửa đổi, bổ sung Điều lệ công </w:t>
      </w:r>
      <w:proofErr w:type="gramStart"/>
      <w:r w:rsidRPr="00C95BA8">
        <w:rPr>
          <w:rFonts w:ascii="Times New Roman" w:eastAsia="Times New Roman" w:hAnsi="Times New Roman" w:cs="Times New Roman"/>
          <w:sz w:val="26"/>
          <w:szCs w:val="26"/>
        </w:rPr>
        <w:t>ty;</w:t>
      </w:r>
      <w:proofErr w:type="gramEnd"/>
    </w:p>
    <w:p w14:paraId="00000189"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Thông qua báo cáo tài chính hằng </w:t>
      </w:r>
      <w:proofErr w:type="gramStart"/>
      <w:r w:rsidRPr="00C95BA8">
        <w:rPr>
          <w:rFonts w:ascii="Times New Roman" w:eastAsia="Times New Roman" w:hAnsi="Times New Roman" w:cs="Times New Roman"/>
          <w:sz w:val="26"/>
          <w:szCs w:val="26"/>
        </w:rPr>
        <w:t>năm;</w:t>
      </w:r>
      <w:proofErr w:type="gramEnd"/>
    </w:p>
    <w:p w14:paraId="0000018A"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mua lại trên 10% tổng số cổ phần đã bán của mỗi </w:t>
      </w:r>
      <w:proofErr w:type="gramStart"/>
      <w:r w:rsidRPr="00C95BA8">
        <w:rPr>
          <w:rFonts w:ascii="Times New Roman" w:eastAsia="Times New Roman" w:hAnsi="Times New Roman" w:cs="Times New Roman"/>
          <w:sz w:val="26"/>
          <w:szCs w:val="26"/>
        </w:rPr>
        <w:t>loại;</w:t>
      </w:r>
      <w:proofErr w:type="gramEnd"/>
    </w:p>
    <w:p w14:paraId="0000018B"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Xem xét, xử lý vi phạm của thành viên Hội đồng quản trị, Kiểm soát viên gây thiệt hại cho công ty và cổ đông công </w:t>
      </w:r>
      <w:proofErr w:type="gramStart"/>
      <w:r w:rsidRPr="00C95BA8">
        <w:rPr>
          <w:rFonts w:ascii="Times New Roman" w:eastAsia="Times New Roman" w:hAnsi="Times New Roman" w:cs="Times New Roman"/>
          <w:sz w:val="26"/>
          <w:szCs w:val="26"/>
        </w:rPr>
        <w:t>ty;</w:t>
      </w:r>
      <w:proofErr w:type="gramEnd"/>
    </w:p>
    <w:p w14:paraId="0000018C"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tổ chức lại, giải thể công </w:t>
      </w:r>
      <w:proofErr w:type="gramStart"/>
      <w:r w:rsidRPr="00C95BA8">
        <w:rPr>
          <w:rFonts w:ascii="Times New Roman" w:eastAsia="Times New Roman" w:hAnsi="Times New Roman" w:cs="Times New Roman"/>
          <w:sz w:val="26"/>
          <w:szCs w:val="26"/>
        </w:rPr>
        <w:t>ty;</w:t>
      </w:r>
      <w:proofErr w:type="gramEnd"/>
    </w:p>
    <w:p w14:paraId="0000018D"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ngân sách hoặc tổng mức thù lao, thưởng và lợi ích khác cho Hội đồng quản trị, Ban kiểm </w:t>
      </w:r>
      <w:proofErr w:type="gramStart"/>
      <w:r w:rsidRPr="00C95BA8">
        <w:rPr>
          <w:rFonts w:ascii="Times New Roman" w:eastAsia="Times New Roman" w:hAnsi="Times New Roman" w:cs="Times New Roman"/>
          <w:sz w:val="26"/>
          <w:szCs w:val="26"/>
        </w:rPr>
        <w:t>soát;</w:t>
      </w:r>
      <w:proofErr w:type="gramEnd"/>
    </w:p>
    <w:p w14:paraId="0000018E"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Phê duyệt quy chế quản trị nội bộ; quy chế hoạt động Hội đồng quản trị, Ban kiểm </w:t>
      </w:r>
      <w:proofErr w:type="gramStart"/>
      <w:r w:rsidRPr="00C95BA8">
        <w:rPr>
          <w:rFonts w:ascii="Times New Roman" w:eastAsia="Times New Roman" w:hAnsi="Times New Roman" w:cs="Times New Roman"/>
          <w:sz w:val="26"/>
          <w:szCs w:val="26"/>
        </w:rPr>
        <w:t>soát;</w:t>
      </w:r>
      <w:proofErr w:type="gramEnd"/>
    </w:p>
    <w:p w14:paraId="0000018F"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Phê duyệt danh sách công ty kiểm toán độc lập; quyết định công ty kiểm toán độc lập thực hiện kiểm tra hoạt động của công ty, bãi miễn kiểm toán viên độc lập khi xét thấy cần </w:t>
      </w:r>
      <w:proofErr w:type="gramStart"/>
      <w:r w:rsidRPr="00C95BA8">
        <w:rPr>
          <w:rFonts w:ascii="Times New Roman" w:eastAsia="Times New Roman" w:hAnsi="Times New Roman" w:cs="Times New Roman"/>
          <w:sz w:val="26"/>
          <w:szCs w:val="26"/>
        </w:rPr>
        <w:t>thiết;</w:t>
      </w:r>
      <w:proofErr w:type="gramEnd"/>
    </w:p>
    <w:p w14:paraId="00000190" w14:textId="77777777" w:rsidR="001F0803" w:rsidRPr="00C95BA8" w:rsidRDefault="00000000">
      <w:pPr>
        <w:numPr>
          <w:ilvl w:val="0"/>
          <w:numId w:val="1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Quyền và nghĩa vụ khác theo quy định của Luật doanh nghiệp 2020 và Điều lệ công ty.</w:t>
      </w:r>
    </w:p>
    <w:p w14:paraId="00000191"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27</w:t>
      </w:r>
      <w:r w:rsidRPr="00C95BA8">
        <w:rPr>
          <w:rFonts w:ascii="Times New Roman" w:eastAsia="Times New Roman" w:hAnsi="Times New Roman" w:cs="Times New Roman"/>
          <w:b/>
          <w:bCs/>
          <w:sz w:val="26"/>
          <w:szCs w:val="26"/>
        </w:rPr>
        <w:t>: NGƯỜI ĐẠI DIỆN THEO ỦY QUYỀN CỦA CỔ ĐÔNG CÔNG TY LÀ TỔ CHỨC</w:t>
      </w:r>
    </w:p>
    <w:p w14:paraId="00000192"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Người đại diện theo ủy quyền của cổ đông công ty là tổ chức phải là cá nhân được ủy quyền bằng văn bản nhân danh cổ đông đó thực hiện quyền và nghĩa vụ theo quy định của Luật doanh nghiệp 2020.</w:t>
      </w:r>
    </w:p>
    <w:p w14:paraId="00000193"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Việc cử người đại diện theo ủy quyền thực hiện theo quy định sau đây:</w:t>
      </w:r>
    </w:p>
    <w:p w14:paraId="00000194" w14:textId="77777777" w:rsidR="001F0803" w:rsidRPr="00C95BA8" w:rsidRDefault="00000000">
      <w:pPr>
        <w:keepLines/>
        <w:widowControl w:val="0"/>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Tổ chức là cổ đông công ty cổ phần có sở hữu ít nhất 10% tổng số cổ phần phổ thông có thể ủy quyền tối đa 03 người đại diện theo ủy quyền.</w:t>
      </w:r>
    </w:p>
    <w:p w14:paraId="00000195"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3.</w:t>
      </w:r>
      <w:r w:rsidRPr="00C95BA8">
        <w:rPr>
          <w:rFonts w:ascii="Times New Roman" w:eastAsia="Times New Roman" w:hAnsi="Times New Roman" w:cs="Times New Roman"/>
          <w:sz w:val="26"/>
          <w:szCs w:val="26"/>
        </w:rPr>
        <w:tab/>
        <w:t>Trường hợp cổ đông công ty là tổ chức cử nhiều người đại diện theo ủy quyền thì phải xác định cụ thể phần vốn góp, số cổ phần cho mỗi người đại diện theo ủy quyền. Trường hợp cổ đông công ty không xác định phần vốn góp, số cổ phần tương ứng cho mỗi người đại diện theo ủy quyền thì số cổ phần sẽ được chia đều cho tất cả người đại diện theo ủy quyền.</w:t>
      </w:r>
    </w:p>
    <w:p w14:paraId="00000196"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Văn bản cử người đại diện theo ủy quyền phải được thông báo cho công ty và chỉ có hiệu lực đối với công ty kể từ ngày công ty nhận được văn bản. Văn bản cử người đại diện theo ủy quyền phải bao gồm các nội dung chủ yếu sau đây:</w:t>
      </w:r>
    </w:p>
    <w:p w14:paraId="00000197"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Tên, mã số doanh nghiệp, địa chỉ trụ sở chính của cổ </w:t>
      </w:r>
      <w:proofErr w:type="gramStart"/>
      <w:r w:rsidRPr="00C95BA8">
        <w:rPr>
          <w:rFonts w:ascii="Times New Roman" w:eastAsia="Times New Roman" w:hAnsi="Times New Roman" w:cs="Times New Roman"/>
          <w:sz w:val="26"/>
          <w:szCs w:val="26"/>
        </w:rPr>
        <w:t>đông;</w:t>
      </w:r>
      <w:proofErr w:type="gramEnd"/>
    </w:p>
    <w:p w14:paraId="00000198"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Số lượng người đại diện theo ủy quyền và tỷ lệ sở hữu cổ phần tương ứng của mỗi người đại diện theo ủy </w:t>
      </w:r>
      <w:proofErr w:type="gramStart"/>
      <w:r w:rsidRPr="00C95BA8">
        <w:rPr>
          <w:rFonts w:ascii="Times New Roman" w:eastAsia="Times New Roman" w:hAnsi="Times New Roman" w:cs="Times New Roman"/>
          <w:sz w:val="26"/>
          <w:szCs w:val="26"/>
        </w:rPr>
        <w:t>quyền;</w:t>
      </w:r>
      <w:proofErr w:type="gramEnd"/>
    </w:p>
    <w:p w14:paraId="00000199"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Họ, tên, địa chỉ liên lạc, quốc tịch, số giấy tờ pháp lý của cá nhân từng người đại diện theo ủy </w:t>
      </w:r>
      <w:proofErr w:type="gramStart"/>
      <w:r w:rsidRPr="00C95BA8">
        <w:rPr>
          <w:rFonts w:ascii="Times New Roman" w:eastAsia="Times New Roman" w:hAnsi="Times New Roman" w:cs="Times New Roman"/>
          <w:sz w:val="26"/>
          <w:szCs w:val="26"/>
        </w:rPr>
        <w:t>quyền;</w:t>
      </w:r>
      <w:proofErr w:type="gramEnd"/>
    </w:p>
    <w:p w14:paraId="0000019A"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Thời hạn ủy quyền tương ứng của từng người đại diện theo ủy quyền; trong đó ghi rõ ngày bắt đầu được đại </w:t>
      </w:r>
      <w:proofErr w:type="gramStart"/>
      <w:r w:rsidRPr="00C95BA8">
        <w:rPr>
          <w:rFonts w:ascii="Times New Roman" w:eastAsia="Times New Roman" w:hAnsi="Times New Roman" w:cs="Times New Roman"/>
          <w:sz w:val="26"/>
          <w:szCs w:val="26"/>
        </w:rPr>
        <w:t>diện;</w:t>
      </w:r>
      <w:proofErr w:type="gramEnd"/>
    </w:p>
    <w:p w14:paraId="0000019B"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 </w:t>
      </w:r>
      <w:r w:rsidRPr="00C95BA8">
        <w:rPr>
          <w:rFonts w:ascii="Times New Roman" w:eastAsia="Times New Roman" w:hAnsi="Times New Roman" w:cs="Times New Roman"/>
          <w:sz w:val="26"/>
          <w:szCs w:val="26"/>
        </w:rPr>
        <w:tab/>
        <w:t>Họ, tên, chữ ký của người đại diện theo pháp luật của cổ đông và của người đại diện theo ủy quyền.</w:t>
      </w:r>
    </w:p>
    <w:p w14:paraId="0000019C"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Người đại diện theo ủy quyền phải có các tiêu chuẩn và điều kiện sau đây:</w:t>
      </w:r>
    </w:p>
    <w:p w14:paraId="0000019D"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Không thuộc đối tượng quy định tại khoản 2 Điều 17 của Luật doanh nghiệp </w:t>
      </w:r>
      <w:proofErr w:type="gramStart"/>
      <w:r w:rsidRPr="00C95BA8">
        <w:rPr>
          <w:rFonts w:ascii="Times New Roman" w:eastAsia="Times New Roman" w:hAnsi="Times New Roman" w:cs="Times New Roman"/>
          <w:sz w:val="26"/>
          <w:szCs w:val="26"/>
        </w:rPr>
        <w:t>2020;</w:t>
      </w:r>
      <w:proofErr w:type="gramEnd"/>
    </w:p>
    <w:p w14:paraId="0000019E"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Cổ đông là doanh nghiệp nhà nước theo quy định tại điểm b khoản 1 Điều 88 của Luật doanh nghiệp 2020 không được cử người có quan hệ gia đình của người quản lý công ty và của người có thẩm quyền bổ nhiệm người quản lý công ty làm người đại diện tại công ty </w:t>
      </w:r>
      <w:proofErr w:type="gramStart"/>
      <w:r w:rsidRPr="00C95BA8">
        <w:rPr>
          <w:rFonts w:ascii="Times New Roman" w:eastAsia="Times New Roman" w:hAnsi="Times New Roman" w:cs="Times New Roman"/>
          <w:sz w:val="26"/>
          <w:szCs w:val="26"/>
        </w:rPr>
        <w:t>khác;</w:t>
      </w:r>
      <w:proofErr w:type="gramEnd"/>
    </w:p>
    <w:p w14:paraId="0000019F"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Tiêu chuẩn và điều kiện khác do Điều lệ công ty quy định</w:t>
      </w:r>
    </w:p>
    <w:p w14:paraId="000001A0"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28: TRÁCH NHIỆM CỦA NGƯỜI ĐẠI DIỆN THEO ỦY QUYỀN CỦA CỔ ĐÔNG CÔNG TY LÀ TỔ CHỨC</w:t>
      </w:r>
    </w:p>
    <w:p w14:paraId="000001A1" w14:textId="77777777" w:rsidR="001F0803" w:rsidRPr="00C95BA8" w:rsidRDefault="00000000">
      <w:pPr>
        <w:widowControl w:val="0"/>
        <w:pBdr>
          <w:top w:val="nil"/>
          <w:left w:val="nil"/>
          <w:bottom w:val="nil"/>
          <w:right w:val="nil"/>
          <w:between w:val="nil"/>
        </w:pBdr>
        <w:tabs>
          <w:tab w:val="left" w:pos="0"/>
        </w:tabs>
        <w:spacing w:before="117" w:after="0" w:line="256" w:lineRule="auto"/>
        <w:ind w:left="567" w:right="112" w:hanging="567"/>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 xml:space="preserve">1. </w:t>
      </w:r>
      <w:r w:rsidRPr="00C95BA8">
        <w:rPr>
          <w:rFonts w:ascii="Times New Roman" w:eastAsia="Times New Roman" w:hAnsi="Times New Roman" w:cs="Times New Roman"/>
          <w:color w:val="000000"/>
          <w:sz w:val="26"/>
          <w:szCs w:val="26"/>
        </w:rPr>
        <w:tab/>
        <w:t>Người đại diện theo ủy quyền nhân danh cổ đông công ty thực hiện quyền và nghĩa vụ của cổ đông tại Đại hội đồng cổ đông theo quy định của Luật doanh nghiệp 2020. Mọi hạn chế của cổ đông đối với người đại diện theo ủy quyền trong việc thực hiện quyền, nghĩa vụ của cổ đông công ty tương ứng tại Đại hội đồng cổ đông đều không có hiệu lực đối với bên thứ ba.</w:t>
      </w:r>
    </w:p>
    <w:p w14:paraId="000001A2"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567"/>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2.</w:t>
      </w:r>
      <w:r w:rsidRPr="00C95BA8">
        <w:rPr>
          <w:rFonts w:ascii="Times New Roman" w:eastAsia="Times New Roman" w:hAnsi="Times New Roman" w:cs="Times New Roman"/>
          <w:color w:val="000000"/>
          <w:sz w:val="26"/>
          <w:szCs w:val="26"/>
        </w:rPr>
        <w:tab/>
        <w:t>Người đại diện theo ủy quyền có trách nhiệm tham dự đầy đủ cuộc họp Đại hội đồng cổ đông; thực hiện quyền và nghĩa vụ được ủy quyền một cách trung thực, cẩn trọng, tốt nhất, bảo vệ lợi ích hợp pháp của chủ sở hữu, thành viên, cổ đông cử đại diện.</w:t>
      </w:r>
    </w:p>
    <w:p w14:paraId="000001A3"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567"/>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3.</w:t>
      </w:r>
      <w:r w:rsidRPr="00C95BA8">
        <w:rPr>
          <w:rFonts w:ascii="Times New Roman" w:eastAsia="Times New Roman" w:hAnsi="Times New Roman" w:cs="Times New Roman"/>
          <w:color w:val="000000"/>
          <w:sz w:val="26"/>
          <w:szCs w:val="26"/>
        </w:rPr>
        <w:tab/>
        <w:t>Người đại diện theo ủy quyền chịu trách nhiệm trước cổ đông cử đại diện do vi phạm trách nhiệm quy định tại Điều này. Cổ đông cử đại diện chịu trách nhiệm trước bên thứ ba đối với trách nhiệm phát sinh liên quan đến quyền và nghĩa vụ được thực hiện thông qua người đại diện theo ủy quyền.</w:t>
      </w:r>
    </w:p>
    <w:p w14:paraId="000001A4" w14:textId="77777777" w:rsidR="001F0803" w:rsidRPr="00C95BA8" w:rsidRDefault="00000000">
      <w:pPr>
        <w:widowControl w:val="0"/>
        <w:pBdr>
          <w:top w:val="nil"/>
          <w:left w:val="nil"/>
          <w:bottom w:val="nil"/>
          <w:right w:val="nil"/>
          <w:between w:val="nil"/>
        </w:pBdr>
        <w:tabs>
          <w:tab w:val="left" w:pos="0"/>
        </w:tabs>
        <w:spacing w:after="0" w:line="256" w:lineRule="auto"/>
        <w:ind w:right="112"/>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b/>
          <w:bCs/>
          <w:color w:val="000000"/>
          <w:sz w:val="26"/>
          <w:szCs w:val="26"/>
        </w:rPr>
        <w:t>ĐIỀU 29: CUỘC HỌP CỦA ĐẠI HỘI ĐỒNG CỔ ĐÔNG</w:t>
      </w:r>
    </w:p>
    <w:p w14:paraId="000001A5"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567"/>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1.</w:t>
      </w:r>
      <w:r w:rsidRPr="00C95BA8">
        <w:rPr>
          <w:rFonts w:ascii="Times New Roman" w:eastAsia="Times New Roman" w:hAnsi="Times New Roman" w:cs="Times New Roman"/>
          <w:color w:val="000000"/>
          <w:sz w:val="26"/>
          <w:szCs w:val="26"/>
        </w:rPr>
        <w:tab/>
        <w:t>Đại hội đồng cổ đông họp thường niên mỗi năm một lần. Ngoài cuộc họp thường niên, Đại hội đồng cổ đông có thể họp bất thường. Địa điểm họp Đại hội đồng cổ đông được xác định là nơi chủ tọa tham dự họp và phải ở trên lãnh thổ Việt Nam.</w:t>
      </w:r>
    </w:p>
    <w:p w14:paraId="000001A6"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567"/>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2.</w:t>
      </w:r>
      <w:r w:rsidRPr="00C95BA8">
        <w:rPr>
          <w:rFonts w:ascii="Times New Roman" w:eastAsia="Times New Roman" w:hAnsi="Times New Roman" w:cs="Times New Roman"/>
          <w:color w:val="000000"/>
          <w:sz w:val="26"/>
          <w:szCs w:val="26"/>
        </w:rPr>
        <w:tab/>
        <w:t xml:space="preserve">Đại hội đồng cổ đông phải họp thường niên trong thời hạn 04 tháng kể từ ngày kết thúc năm tài chính. Trừ trường hợp Điều lệ công ty có quy định khác, Hội đồng quản trị quyết định gia hạn họp Đại hội đồng cổ đông thường niên trong trường hợp </w:t>
      </w:r>
      <w:proofErr w:type="gramStart"/>
      <w:r w:rsidRPr="00C95BA8">
        <w:rPr>
          <w:rFonts w:ascii="Times New Roman" w:eastAsia="Times New Roman" w:hAnsi="Times New Roman" w:cs="Times New Roman"/>
          <w:color w:val="000000"/>
          <w:sz w:val="26"/>
          <w:szCs w:val="26"/>
        </w:rPr>
        <w:t>cần  thiết</w:t>
      </w:r>
      <w:proofErr w:type="gramEnd"/>
      <w:r w:rsidRPr="00C95BA8">
        <w:rPr>
          <w:rFonts w:ascii="Times New Roman" w:eastAsia="Times New Roman" w:hAnsi="Times New Roman" w:cs="Times New Roman"/>
          <w:color w:val="000000"/>
          <w:sz w:val="26"/>
          <w:szCs w:val="26"/>
        </w:rPr>
        <w:t xml:space="preserve">, nhưng </w:t>
      </w:r>
      <w:r w:rsidRPr="00C95BA8">
        <w:rPr>
          <w:rFonts w:ascii="Times New Roman" w:eastAsia="Times New Roman" w:hAnsi="Times New Roman" w:cs="Times New Roman"/>
          <w:color w:val="000000"/>
          <w:sz w:val="26"/>
          <w:szCs w:val="26"/>
        </w:rPr>
        <w:lastRenderedPageBreak/>
        <w:t>không quá 06 tháng kể từ ngày kết thúc năm tài chính.</w:t>
      </w:r>
    </w:p>
    <w:p w14:paraId="000001A7"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567"/>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3.</w:t>
      </w:r>
      <w:r w:rsidRPr="00C95BA8">
        <w:rPr>
          <w:rFonts w:ascii="Times New Roman" w:eastAsia="Times New Roman" w:hAnsi="Times New Roman" w:cs="Times New Roman"/>
          <w:color w:val="000000"/>
          <w:sz w:val="26"/>
          <w:szCs w:val="26"/>
        </w:rPr>
        <w:tab/>
        <w:t>Đại hội đồng cổ đông thường niên thảo luận và thông qua các vấn đề sau đây:</w:t>
      </w:r>
    </w:p>
    <w:p w14:paraId="000001A8"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283"/>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a)</w:t>
      </w:r>
      <w:r w:rsidRPr="00C95BA8">
        <w:rPr>
          <w:rFonts w:ascii="Times New Roman" w:eastAsia="Times New Roman" w:hAnsi="Times New Roman" w:cs="Times New Roman"/>
          <w:color w:val="000000"/>
          <w:sz w:val="26"/>
          <w:szCs w:val="26"/>
        </w:rPr>
        <w:tab/>
        <w:t xml:space="preserve">Kế hoạch kinh doanh hằng năm của công </w:t>
      </w:r>
      <w:proofErr w:type="gramStart"/>
      <w:r w:rsidRPr="00C95BA8">
        <w:rPr>
          <w:rFonts w:ascii="Times New Roman" w:eastAsia="Times New Roman" w:hAnsi="Times New Roman" w:cs="Times New Roman"/>
          <w:color w:val="000000"/>
          <w:sz w:val="26"/>
          <w:szCs w:val="26"/>
        </w:rPr>
        <w:t>ty;</w:t>
      </w:r>
      <w:proofErr w:type="gramEnd"/>
    </w:p>
    <w:p w14:paraId="000001A9"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283"/>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b)</w:t>
      </w:r>
      <w:r w:rsidRPr="00C95BA8">
        <w:rPr>
          <w:rFonts w:ascii="Times New Roman" w:eastAsia="Times New Roman" w:hAnsi="Times New Roman" w:cs="Times New Roman"/>
          <w:color w:val="000000"/>
          <w:sz w:val="26"/>
          <w:szCs w:val="26"/>
        </w:rPr>
        <w:tab/>
        <w:t xml:space="preserve">Báo cáo tài chính hằng </w:t>
      </w:r>
      <w:proofErr w:type="gramStart"/>
      <w:r w:rsidRPr="00C95BA8">
        <w:rPr>
          <w:rFonts w:ascii="Times New Roman" w:eastAsia="Times New Roman" w:hAnsi="Times New Roman" w:cs="Times New Roman"/>
          <w:color w:val="000000"/>
          <w:sz w:val="26"/>
          <w:szCs w:val="26"/>
        </w:rPr>
        <w:t>năm;</w:t>
      </w:r>
      <w:proofErr w:type="gramEnd"/>
    </w:p>
    <w:p w14:paraId="000001AA"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283"/>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c)</w:t>
      </w:r>
      <w:r w:rsidRPr="00C95BA8">
        <w:rPr>
          <w:rFonts w:ascii="Times New Roman" w:eastAsia="Times New Roman" w:hAnsi="Times New Roman" w:cs="Times New Roman"/>
          <w:color w:val="000000"/>
          <w:sz w:val="26"/>
          <w:szCs w:val="26"/>
        </w:rPr>
        <w:tab/>
        <w:t xml:space="preserve">Báo cáo của Hội đồng quản trị về quản trị và kết quả hoạt động của Hội đồng quản trị và từng thành viên Hội đồng quản </w:t>
      </w:r>
      <w:proofErr w:type="gramStart"/>
      <w:r w:rsidRPr="00C95BA8">
        <w:rPr>
          <w:rFonts w:ascii="Times New Roman" w:eastAsia="Times New Roman" w:hAnsi="Times New Roman" w:cs="Times New Roman"/>
          <w:color w:val="000000"/>
          <w:sz w:val="26"/>
          <w:szCs w:val="26"/>
        </w:rPr>
        <w:t>trị;</w:t>
      </w:r>
      <w:proofErr w:type="gramEnd"/>
    </w:p>
    <w:p w14:paraId="000001AB"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283"/>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d)</w:t>
      </w:r>
      <w:r w:rsidRPr="00C95BA8">
        <w:rPr>
          <w:rFonts w:ascii="Times New Roman" w:eastAsia="Times New Roman" w:hAnsi="Times New Roman" w:cs="Times New Roman"/>
          <w:color w:val="000000"/>
          <w:sz w:val="26"/>
          <w:szCs w:val="26"/>
        </w:rPr>
        <w:tab/>
        <w:t xml:space="preserve">Báo cáo của Ban kiểm soát về kết quả kinh doanh của công ty, kết quả hoạt động của Hội đồng quản trị, Tổng Giám </w:t>
      </w:r>
      <w:proofErr w:type="gramStart"/>
      <w:r w:rsidRPr="00C95BA8">
        <w:rPr>
          <w:rFonts w:ascii="Times New Roman" w:eastAsia="Times New Roman" w:hAnsi="Times New Roman" w:cs="Times New Roman"/>
          <w:color w:val="000000"/>
          <w:sz w:val="26"/>
          <w:szCs w:val="26"/>
        </w:rPr>
        <w:t>đốc;</w:t>
      </w:r>
      <w:proofErr w:type="gramEnd"/>
    </w:p>
    <w:p w14:paraId="000001AC"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283"/>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 xml:space="preserve">đ) Báo cáo tự đánh giá kết quả hoạt động của Ban kiểm soát và Kiểm soát </w:t>
      </w:r>
      <w:proofErr w:type="gramStart"/>
      <w:r w:rsidRPr="00C95BA8">
        <w:rPr>
          <w:rFonts w:ascii="Times New Roman" w:eastAsia="Times New Roman" w:hAnsi="Times New Roman" w:cs="Times New Roman"/>
          <w:color w:val="000000"/>
          <w:sz w:val="26"/>
          <w:szCs w:val="26"/>
        </w:rPr>
        <w:t>viên;</w:t>
      </w:r>
      <w:proofErr w:type="gramEnd"/>
    </w:p>
    <w:p w14:paraId="000001AD"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283"/>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e)</w:t>
      </w:r>
      <w:r w:rsidRPr="00C95BA8">
        <w:rPr>
          <w:rFonts w:ascii="Times New Roman" w:eastAsia="Times New Roman" w:hAnsi="Times New Roman" w:cs="Times New Roman"/>
          <w:color w:val="000000"/>
          <w:sz w:val="26"/>
          <w:szCs w:val="26"/>
        </w:rPr>
        <w:tab/>
        <w:t xml:space="preserve">Mức cổ tức đối với mỗi cổ phần của từng </w:t>
      </w:r>
      <w:proofErr w:type="gramStart"/>
      <w:r w:rsidRPr="00C95BA8">
        <w:rPr>
          <w:rFonts w:ascii="Times New Roman" w:eastAsia="Times New Roman" w:hAnsi="Times New Roman" w:cs="Times New Roman"/>
          <w:color w:val="000000"/>
          <w:sz w:val="26"/>
          <w:szCs w:val="26"/>
        </w:rPr>
        <w:t>loại;</w:t>
      </w:r>
      <w:proofErr w:type="gramEnd"/>
    </w:p>
    <w:p w14:paraId="000001AE" w14:textId="77777777" w:rsidR="001F0803" w:rsidRPr="00C95BA8" w:rsidRDefault="00000000">
      <w:pPr>
        <w:widowControl w:val="0"/>
        <w:pBdr>
          <w:top w:val="nil"/>
          <w:left w:val="nil"/>
          <w:bottom w:val="nil"/>
          <w:right w:val="nil"/>
          <w:between w:val="nil"/>
        </w:pBdr>
        <w:tabs>
          <w:tab w:val="left" w:pos="0"/>
        </w:tabs>
        <w:spacing w:after="0" w:line="256" w:lineRule="auto"/>
        <w:ind w:left="567" w:right="112" w:hanging="283"/>
        <w:jc w:val="both"/>
        <w:rPr>
          <w:rFonts w:ascii="Times New Roman" w:eastAsia="Times New Roman" w:hAnsi="Times New Roman" w:cs="Times New Roman"/>
          <w:color w:val="000000"/>
          <w:sz w:val="26"/>
          <w:szCs w:val="26"/>
        </w:rPr>
      </w:pPr>
      <w:r w:rsidRPr="00C95BA8">
        <w:rPr>
          <w:rFonts w:ascii="Times New Roman" w:eastAsia="Times New Roman" w:hAnsi="Times New Roman" w:cs="Times New Roman"/>
          <w:color w:val="000000"/>
          <w:sz w:val="26"/>
          <w:szCs w:val="26"/>
        </w:rPr>
        <w:t xml:space="preserve">g) </w:t>
      </w:r>
      <w:r w:rsidRPr="00C95BA8">
        <w:rPr>
          <w:rFonts w:ascii="Times New Roman" w:eastAsia="Times New Roman" w:hAnsi="Times New Roman" w:cs="Times New Roman"/>
          <w:color w:val="000000"/>
          <w:sz w:val="26"/>
          <w:szCs w:val="26"/>
        </w:rPr>
        <w:tab/>
        <w:t>Vấn đề khác thuộc thẩm quyền.</w:t>
      </w:r>
    </w:p>
    <w:p w14:paraId="000001AF"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30: TRIỆU TẬP HỌP ĐẠI HỘI ĐỒNG CỔ ĐÔNG</w:t>
      </w:r>
    </w:p>
    <w:p w14:paraId="000001B0"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Hội đồng quản trị triệu tập họp Đại hội đồng cổ đông thường niên và bất thường. Hội đồng quản trị triệu tập họp bất thường Đại hội đồng cổ đông trong trường hợp sau đây:</w:t>
      </w:r>
    </w:p>
    <w:p w14:paraId="000001B1"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Hội đồng quản trị xét thấy cần thiết vì lợi ích của công </w:t>
      </w:r>
      <w:proofErr w:type="gramStart"/>
      <w:r w:rsidRPr="00C95BA8">
        <w:rPr>
          <w:rFonts w:ascii="Times New Roman" w:eastAsia="Times New Roman" w:hAnsi="Times New Roman" w:cs="Times New Roman"/>
          <w:sz w:val="26"/>
          <w:szCs w:val="26"/>
        </w:rPr>
        <w:t>ty;</w:t>
      </w:r>
      <w:proofErr w:type="gramEnd"/>
    </w:p>
    <w:p w14:paraId="000001B2"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Số lượng thành viên Hội đồng quản trị, Ban kiểm soát còn lại ít hơn số lượng thành viên tối thiểu theo quy định của pháp </w:t>
      </w:r>
      <w:proofErr w:type="gramStart"/>
      <w:r w:rsidRPr="00C95BA8">
        <w:rPr>
          <w:rFonts w:ascii="Times New Roman" w:eastAsia="Times New Roman" w:hAnsi="Times New Roman" w:cs="Times New Roman"/>
          <w:sz w:val="26"/>
          <w:szCs w:val="26"/>
        </w:rPr>
        <w:t>luật;</w:t>
      </w:r>
      <w:proofErr w:type="gramEnd"/>
    </w:p>
    <w:p w14:paraId="000001B3"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Theo yêu cầu của cổ đông hoặc nhóm cổ đông quy định tại khoản 2 Điều 115 của Luật doanh nghiệp </w:t>
      </w:r>
      <w:proofErr w:type="gramStart"/>
      <w:r w:rsidRPr="00C95BA8">
        <w:rPr>
          <w:rFonts w:ascii="Times New Roman" w:eastAsia="Times New Roman" w:hAnsi="Times New Roman" w:cs="Times New Roman"/>
          <w:sz w:val="26"/>
          <w:szCs w:val="26"/>
        </w:rPr>
        <w:t>2020;</w:t>
      </w:r>
      <w:proofErr w:type="gramEnd"/>
    </w:p>
    <w:p w14:paraId="000001B4"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Theo yêu cầu của Ban kiểm </w:t>
      </w:r>
      <w:proofErr w:type="gramStart"/>
      <w:r w:rsidRPr="00C95BA8">
        <w:rPr>
          <w:rFonts w:ascii="Times New Roman" w:eastAsia="Times New Roman" w:hAnsi="Times New Roman" w:cs="Times New Roman"/>
          <w:sz w:val="26"/>
          <w:szCs w:val="26"/>
        </w:rPr>
        <w:t>soát;</w:t>
      </w:r>
      <w:proofErr w:type="gramEnd"/>
    </w:p>
    <w:p w14:paraId="000001B5"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 </w:t>
      </w:r>
      <w:r w:rsidRPr="00C95BA8">
        <w:rPr>
          <w:rFonts w:ascii="Times New Roman" w:eastAsia="Times New Roman" w:hAnsi="Times New Roman" w:cs="Times New Roman"/>
          <w:sz w:val="26"/>
          <w:szCs w:val="26"/>
        </w:rPr>
        <w:tab/>
        <w:t>Trường hợp khác theo quy định của pháp luật và Điều lệ công ty.</w:t>
      </w:r>
    </w:p>
    <w:p w14:paraId="000001B6"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Trừ trường hợp Điều lệ công ty có quy định khác, Hội đồng quản trị phải triệu tập họp Đại hội đồng cổ đông trong thời hạn 30 ngày kể từ ngày xảy ra trường hợp quy định tại điểm b khoản 1 Điều này hoặc nhận được yêu cầu triệu tập họp quy định tại điểm c và điểm d khoản 1 Điều này. Trường hợp Hội đồng quản trị không triệu tập họp Đại hội đồng cổ đông theo quy định thì Chủ tịch Hội đồng quản trị và các thành viên Hội đồng quản trị phải bồi thường thiệt hại phát sinh cho công ty.</w:t>
      </w:r>
    </w:p>
    <w:p w14:paraId="000001B7"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Trường hợp Hội đồng quản trị không triệu tập họp Đại hội đồng cổ đông theo quy định tại khoản 2 Điều này thì trong thời hạn 30 ngày tiếp theo, Ban kiểm soát thay thế Hội đồng quản trị triệu tập họp Đại hội đồng cổ đông theo quy định của Luật doanh nghiệp 2020. Trường hợp Ban kiểm soát không triệu tập họp Đại hội đồng cổ </w:t>
      </w:r>
      <w:proofErr w:type="gramStart"/>
      <w:r w:rsidRPr="00C95BA8">
        <w:rPr>
          <w:rFonts w:ascii="Times New Roman" w:eastAsia="Times New Roman" w:hAnsi="Times New Roman" w:cs="Times New Roman"/>
          <w:sz w:val="26"/>
          <w:szCs w:val="26"/>
        </w:rPr>
        <w:t>đông  theo</w:t>
      </w:r>
      <w:proofErr w:type="gramEnd"/>
      <w:r w:rsidRPr="00C95BA8">
        <w:rPr>
          <w:rFonts w:ascii="Times New Roman" w:eastAsia="Times New Roman" w:hAnsi="Times New Roman" w:cs="Times New Roman"/>
          <w:sz w:val="26"/>
          <w:szCs w:val="26"/>
        </w:rPr>
        <w:t xml:space="preserve"> quy định thì Ban kiểm soát phải bồi thường thiệt hại phát sinh cho công ty.</w:t>
      </w:r>
    </w:p>
    <w:p w14:paraId="000001B8"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Trường hợp Ban kiểm soát không triệu tập họp Đại hội đồng cổ đông theo quy định tại khoản 3 Điều này thì cổ đông hoặc nhóm cổ đông theo quy định tại khoản 2 Điều 115 của Luật doanh nghiệp 2020 có quyền đại diện công ty triệu tập họp Đại hội đồng cổ đông theo quy định của Luật doanh nghiệp 2020.</w:t>
      </w:r>
    </w:p>
    <w:p w14:paraId="000001B9"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Người triệu tập họp Đại hội đồng cổ đông phải thực hiện các công việc sau đây:</w:t>
      </w:r>
    </w:p>
    <w:p w14:paraId="000001BA"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Lập danh sách cổ đông có quyền dự </w:t>
      </w:r>
      <w:proofErr w:type="gramStart"/>
      <w:r w:rsidRPr="00C95BA8">
        <w:rPr>
          <w:rFonts w:ascii="Times New Roman" w:eastAsia="Times New Roman" w:hAnsi="Times New Roman" w:cs="Times New Roman"/>
          <w:sz w:val="26"/>
          <w:szCs w:val="26"/>
        </w:rPr>
        <w:t>họp;</w:t>
      </w:r>
      <w:proofErr w:type="gramEnd"/>
    </w:p>
    <w:p w14:paraId="000001BB"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Cung cấp thông tin và giải quyết khiếu nại liên quan đến danh sách cổ </w:t>
      </w:r>
      <w:proofErr w:type="gramStart"/>
      <w:r w:rsidRPr="00C95BA8">
        <w:rPr>
          <w:rFonts w:ascii="Times New Roman" w:eastAsia="Times New Roman" w:hAnsi="Times New Roman" w:cs="Times New Roman"/>
          <w:sz w:val="26"/>
          <w:szCs w:val="26"/>
        </w:rPr>
        <w:t>đông;</w:t>
      </w:r>
      <w:proofErr w:type="gramEnd"/>
      <w:r w:rsidRPr="00C95BA8">
        <w:rPr>
          <w:rFonts w:ascii="Times New Roman" w:eastAsia="Times New Roman" w:hAnsi="Times New Roman" w:cs="Times New Roman"/>
          <w:sz w:val="26"/>
          <w:szCs w:val="26"/>
        </w:rPr>
        <w:t xml:space="preserve"> </w:t>
      </w:r>
    </w:p>
    <w:p w14:paraId="000001BC"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Lập chương trình và nội dung cuộc </w:t>
      </w:r>
      <w:proofErr w:type="gramStart"/>
      <w:r w:rsidRPr="00C95BA8">
        <w:rPr>
          <w:rFonts w:ascii="Times New Roman" w:eastAsia="Times New Roman" w:hAnsi="Times New Roman" w:cs="Times New Roman"/>
          <w:sz w:val="26"/>
          <w:szCs w:val="26"/>
        </w:rPr>
        <w:t>họp;</w:t>
      </w:r>
      <w:proofErr w:type="gramEnd"/>
    </w:p>
    <w:p w14:paraId="000001BD"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Chuẩn bị tài liệu cho cuộc </w:t>
      </w:r>
      <w:proofErr w:type="gramStart"/>
      <w:r w:rsidRPr="00C95BA8">
        <w:rPr>
          <w:rFonts w:ascii="Times New Roman" w:eastAsia="Times New Roman" w:hAnsi="Times New Roman" w:cs="Times New Roman"/>
          <w:sz w:val="26"/>
          <w:szCs w:val="26"/>
        </w:rPr>
        <w:t>họp;</w:t>
      </w:r>
      <w:proofErr w:type="gramEnd"/>
    </w:p>
    <w:p w14:paraId="000001BE"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đ) </w:t>
      </w:r>
      <w:r w:rsidRPr="00C95BA8">
        <w:rPr>
          <w:rFonts w:ascii="Times New Roman" w:eastAsia="Times New Roman" w:hAnsi="Times New Roman" w:cs="Times New Roman"/>
          <w:sz w:val="26"/>
          <w:szCs w:val="26"/>
        </w:rPr>
        <w:tab/>
        <w:t xml:space="preserve">Dự thảo nghị quyết Đại hội đồng cổ đông theo nội dung dự kiến của cuộc họp; danh sách và thông tin chi tiết của các ứng cử viên trong trường hợp bầu thành viên </w:t>
      </w:r>
      <w:proofErr w:type="gramStart"/>
      <w:r w:rsidRPr="00C95BA8">
        <w:rPr>
          <w:rFonts w:ascii="Times New Roman" w:eastAsia="Times New Roman" w:hAnsi="Times New Roman" w:cs="Times New Roman"/>
          <w:sz w:val="26"/>
          <w:szCs w:val="26"/>
        </w:rPr>
        <w:t>Hội  đồng</w:t>
      </w:r>
      <w:proofErr w:type="gramEnd"/>
      <w:r w:rsidRPr="00C95BA8">
        <w:rPr>
          <w:rFonts w:ascii="Times New Roman" w:eastAsia="Times New Roman" w:hAnsi="Times New Roman" w:cs="Times New Roman"/>
          <w:sz w:val="26"/>
          <w:szCs w:val="26"/>
        </w:rPr>
        <w:t xml:space="preserve"> quản trị, Kiểm soát </w:t>
      </w:r>
      <w:proofErr w:type="gramStart"/>
      <w:r w:rsidRPr="00C95BA8">
        <w:rPr>
          <w:rFonts w:ascii="Times New Roman" w:eastAsia="Times New Roman" w:hAnsi="Times New Roman" w:cs="Times New Roman"/>
          <w:sz w:val="26"/>
          <w:szCs w:val="26"/>
        </w:rPr>
        <w:t>viên;</w:t>
      </w:r>
      <w:proofErr w:type="gramEnd"/>
    </w:p>
    <w:p w14:paraId="000001BF"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e)</w:t>
      </w:r>
      <w:r w:rsidRPr="00C95BA8">
        <w:rPr>
          <w:rFonts w:ascii="Times New Roman" w:eastAsia="Times New Roman" w:hAnsi="Times New Roman" w:cs="Times New Roman"/>
          <w:sz w:val="26"/>
          <w:szCs w:val="26"/>
        </w:rPr>
        <w:tab/>
        <w:t xml:space="preserve">Xác định thời gian và địa điểm </w:t>
      </w:r>
      <w:proofErr w:type="gramStart"/>
      <w:r w:rsidRPr="00C95BA8">
        <w:rPr>
          <w:rFonts w:ascii="Times New Roman" w:eastAsia="Times New Roman" w:hAnsi="Times New Roman" w:cs="Times New Roman"/>
          <w:sz w:val="26"/>
          <w:szCs w:val="26"/>
        </w:rPr>
        <w:t>họp;</w:t>
      </w:r>
      <w:proofErr w:type="gramEnd"/>
    </w:p>
    <w:p w14:paraId="000001C0"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g)</w:t>
      </w:r>
      <w:r w:rsidRPr="00C95BA8">
        <w:rPr>
          <w:rFonts w:ascii="Times New Roman" w:eastAsia="Times New Roman" w:hAnsi="Times New Roman" w:cs="Times New Roman"/>
          <w:sz w:val="26"/>
          <w:szCs w:val="26"/>
        </w:rPr>
        <w:tab/>
        <w:t xml:space="preserve">Gửi thông báo mời họp đến từng cổ đông có quyền dự họp theo quy định của Luật doanh nghiệp </w:t>
      </w:r>
      <w:proofErr w:type="gramStart"/>
      <w:r w:rsidRPr="00C95BA8">
        <w:rPr>
          <w:rFonts w:ascii="Times New Roman" w:eastAsia="Times New Roman" w:hAnsi="Times New Roman" w:cs="Times New Roman"/>
          <w:sz w:val="26"/>
          <w:szCs w:val="26"/>
        </w:rPr>
        <w:t>2020;</w:t>
      </w:r>
      <w:proofErr w:type="gramEnd"/>
    </w:p>
    <w:p w14:paraId="000001C1" w14:textId="77777777" w:rsidR="001F0803" w:rsidRPr="00C95BA8" w:rsidRDefault="00000000">
      <w:pPr>
        <w:keepLines/>
        <w:widowControl w:val="0"/>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w:t>
      </w:r>
      <w:r w:rsidRPr="00C95BA8">
        <w:rPr>
          <w:rFonts w:ascii="Times New Roman" w:eastAsia="Times New Roman" w:hAnsi="Times New Roman" w:cs="Times New Roman"/>
          <w:sz w:val="26"/>
          <w:szCs w:val="26"/>
        </w:rPr>
        <w:tab/>
        <w:t>Công việc khác phục vụ cuộc họp.</w:t>
      </w:r>
    </w:p>
    <w:p w14:paraId="000001C2"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Chi phí triệu tập và tiến hành họp Đại hội đồng cổ đông theo quy định tại các khoản 2, 3 và 4 Điều này sẽ được công ty hoàn lại</w:t>
      </w:r>
    </w:p>
    <w:p w14:paraId="000001C3"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31:</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DANH SÁCH CỔ ĐÔNG CÓ QUYỀN DỰ HỌP ĐẠI HỘI ĐỒNG CỔ ĐÔNG</w:t>
      </w:r>
      <w:r w:rsidRPr="00C95BA8">
        <w:rPr>
          <w:rFonts w:ascii="Times New Roman" w:eastAsia="Times New Roman" w:hAnsi="Times New Roman" w:cs="Times New Roman"/>
          <w:b/>
          <w:bCs/>
          <w:i/>
          <w:iCs/>
          <w:sz w:val="26"/>
          <w:szCs w:val="26"/>
        </w:rPr>
        <w:t xml:space="preserve"> </w:t>
      </w:r>
    </w:p>
    <w:p w14:paraId="000001C4"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Danh sách cổ đông có quyền dự họp Đại hội đồng cổ đông được lập dựa trên số đăng ký cổ đông, sổ đăng ký người sở hữu chứng khoán của công ty. Danh sách cổ đông có quyền dự họp Đại hội đồng cổ đông được lập không quá 10 ngày trước ngày gửi giấy mời họp Đại hội đồng cổ đông.</w:t>
      </w:r>
    </w:p>
    <w:p w14:paraId="000001C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Danh sách cổ đông có quyền dự họp Đại hội đồng cổ đông phải có họ, tên, địa chỉ liên lạc, quốc tịch, số giấy tờ pháp lý của cá nhân đối với cổ đông là cá nhân; tên, mã số doanh nghiệp hoặc số giấy tờ pháp lý của tổ chức, địa chỉ trụ sở chính đối với cổ đông là tổ chức; số lượng cổ phần từng loại, số và ngày đăng ký cổ đông của từng cổ đông.</w:t>
      </w:r>
    </w:p>
    <w:p w14:paraId="000001C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Cổ đông có quyền kiểm tra, tra cứu, trích lục, sao chép tên và địa chỉ liên lạc của cổ đông trong danh sách cổ đông có quyền dự họp Đại hội đồng cổ đông; yêu cầu sửa đổi thông tin sai lệch hoặc bổ sung thông tin cần thiết về mình trong danh sách cổ đông có quyền dự họp Đại hội đồng cổ đông. Người quản lý công ty phải cung cấp kịp thời thông tin trong sổ đăng ký cổ đông, sửa đổi, bổ sung thông tin sai lệch theo yêu </w:t>
      </w:r>
      <w:proofErr w:type="gramStart"/>
      <w:r w:rsidRPr="00C95BA8">
        <w:rPr>
          <w:rFonts w:ascii="Times New Roman" w:eastAsia="Times New Roman" w:hAnsi="Times New Roman" w:cs="Times New Roman"/>
          <w:sz w:val="26"/>
          <w:szCs w:val="26"/>
        </w:rPr>
        <w:t>cầu  của</w:t>
      </w:r>
      <w:proofErr w:type="gramEnd"/>
      <w:r w:rsidRPr="00C95BA8">
        <w:rPr>
          <w:rFonts w:ascii="Times New Roman" w:eastAsia="Times New Roman" w:hAnsi="Times New Roman" w:cs="Times New Roman"/>
          <w:sz w:val="26"/>
          <w:szCs w:val="26"/>
        </w:rPr>
        <w:t xml:space="preserve"> cổ đông; chịu trách nhiệm bồi thường thiệt hại phát sinh do không cung cấp hoặc cung cấp không kịp thời, không chính xác thông tin sổ đăng ký cổ đông theo yêu cầu. Trình tự, thủ tục yêu cầu cung cấp thông tin trong sổ đăng ký cổ đông thực hiện theo quy định tại Điều lệ công ty. </w:t>
      </w:r>
    </w:p>
    <w:p w14:paraId="000001C7"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32</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CHƯƠNG TRÌNH VÀ NỘI DUNG HỌP ĐẠI HỘI ĐỒNG CỔ ĐÔNG </w:t>
      </w:r>
    </w:p>
    <w:p w14:paraId="000001C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Người triệu tập họp Đại hội đồng cổ đông phải chuẩn bị chương trình, nội dung cuộc họp.</w:t>
      </w:r>
    </w:p>
    <w:p w14:paraId="000001C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Cổ đông hoặc nhóm cổ đông quy định tại khoản 2 Điều 115 của Luật doanh nghiệp 2020 có quyền kiến nghị vấn đề đưa vào chương trình họp Đại hội đồng cổ đông. Kiến nghị phải bằng văn bản và được gửi đến công ty chậm nhất là 03 ngày làm việc trước ngày khai mạc. Kiến nghị phải ghi rõ tên cô đông, số lượng từng loại cổ phần của cổ đông, vấn đề kiến nghị đưa vào chương trình họp.</w:t>
      </w:r>
    </w:p>
    <w:p w14:paraId="000001CA"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Trường hợp người triệu tập họp Đại hội đồng cổ đông từ chối kiến nghị quy định tại khoản 2 Điều này thì chậm nhất là 02 ngày làm việc trước ngày khai mạc cuộc họp Đại hội đồng cổ đông phải trả lời bằng văn bản và nêu rõ lý do. Người triệu tập họp Đại hội đồng cổ đông chỉ được từ chối kiến nghị nếu thuộc một trong các trường hợp sau đây:</w:t>
      </w:r>
    </w:p>
    <w:p w14:paraId="000001CB"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Kiến nghị được gửi đến không đúng quy định tại khoản 2 Điều </w:t>
      </w:r>
      <w:proofErr w:type="gramStart"/>
      <w:r w:rsidRPr="00C95BA8">
        <w:rPr>
          <w:rFonts w:ascii="Times New Roman" w:eastAsia="Times New Roman" w:hAnsi="Times New Roman" w:cs="Times New Roman"/>
          <w:sz w:val="26"/>
          <w:szCs w:val="26"/>
        </w:rPr>
        <w:t>này;</w:t>
      </w:r>
      <w:proofErr w:type="gramEnd"/>
    </w:p>
    <w:p w14:paraId="000001CC"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Vấn đề kiến nghị không thuộc thẩm quyền quyết định của Đại hội đồng cổ </w:t>
      </w:r>
      <w:proofErr w:type="gramStart"/>
      <w:r w:rsidRPr="00C95BA8">
        <w:rPr>
          <w:rFonts w:ascii="Times New Roman" w:eastAsia="Times New Roman" w:hAnsi="Times New Roman" w:cs="Times New Roman"/>
          <w:sz w:val="26"/>
          <w:szCs w:val="26"/>
        </w:rPr>
        <w:t>đông;</w:t>
      </w:r>
      <w:proofErr w:type="gramEnd"/>
    </w:p>
    <w:p w14:paraId="000001CD"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Trường hợp khác theo quy định tại Điều lệ công ty.</w:t>
      </w:r>
    </w:p>
    <w:p w14:paraId="000001C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Người triệu tập họp Đại hội đồng cổ đông phải chấp nhận và đưa kiến nghị quy định tại khoản 2 Điều này vào dự kiến chương trình và nội dung cuộc họp, trừ trường hợp quy định </w:t>
      </w:r>
      <w:r w:rsidRPr="00C95BA8">
        <w:rPr>
          <w:rFonts w:ascii="Times New Roman" w:eastAsia="Times New Roman" w:hAnsi="Times New Roman" w:cs="Times New Roman"/>
          <w:sz w:val="26"/>
          <w:szCs w:val="26"/>
        </w:rPr>
        <w:lastRenderedPageBreak/>
        <w:t>tại khoản 3 Điều này; kiến nghị được chính thức bổ sung vào chương trình và nội dung cuộc họp nếu được Đại hội đồng cổ đông chấp thuận.</w:t>
      </w:r>
    </w:p>
    <w:p w14:paraId="000001CF"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33:</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MỜI HỌP ĐẠI HỘI ĐỒNG CỔ ĐÔNG </w:t>
      </w:r>
    </w:p>
    <w:p w14:paraId="000001D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Người triệu tập họp Đại hội đồng cổ đông phải gửi thông báo mời họp đến tất cả cổ đông trong danh sách cổ đông có quyền dự họp chậm nhất là 21 ngày trước ngày khai mạc. Thông báo mời họp phải có tên, địa chỉ trụ sở chính, mã số doanh nghiệp; tên, địa chỉ liên lạc của cổ đông, thời gian, địa điểm họp và những yêu cầu khác đối với người dự họp.</w:t>
      </w:r>
    </w:p>
    <w:p w14:paraId="000001D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 xml:space="preserve">Thông báo mời họp được gửi bằng phương thức để bảo đảm đến được địa chỉ liên lạc của cổ đông và đăng trên trang thông tin điện tử của công ty; trường hợp công </w:t>
      </w:r>
      <w:proofErr w:type="gramStart"/>
      <w:r w:rsidRPr="00C95BA8">
        <w:rPr>
          <w:rFonts w:ascii="Times New Roman" w:eastAsia="Times New Roman" w:hAnsi="Times New Roman" w:cs="Times New Roman"/>
          <w:sz w:val="26"/>
          <w:szCs w:val="26"/>
        </w:rPr>
        <w:t>ty  xét</w:t>
      </w:r>
      <w:proofErr w:type="gramEnd"/>
      <w:r w:rsidRPr="00C95BA8">
        <w:rPr>
          <w:rFonts w:ascii="Times New Roman" w:eastAsia="Times New Roman" w:hAnsi="Times New Roman" w:cs="Times New Roman"/>
          <w:sz w:val="26"/>
          <w:szCs w:val="26"/>
        </w:rPr>
        <w:t xml:space="preserve"> thấy cần thiết thì đăng báo hằng ngày của trung ương hoặc địa phương theo quy định của Điều lệ công ty.</w:t>
      </w:r>
    </w:p>
    <w:p w14:paraId="000001D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Thông báo mời họp phải được gửi kèm theo các tài liệu sau đây:</w:t>
      </w:r>
    </w:p>
    <w:p w14:paraId="000001D3"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Chương trình họp, các tài liệu sử dụng trong cuộc họp và dự thảo nghị quyết đối với từng vấn đề trong chương trình </w:t>
      </w:r>
      <w:proofErr w:type="gramStart"/>
      <w:r w:rsidRPr="00C95BA8">
        <w:rPr>
          <w:rFonts w:ascii="Times New Roman" w:eastAsia="Times New Roman" w:hAnsi="Times New Roman" w:cs="Times New Roman"/>
          <w:sz w:val="26"/>
          <w:szCs w:val="26"/>
        </w:rPr>
        <w:t>họp;</w:t>
      </w:r>
      <w:proofErr w:type="gramEnd"/>
    </w:p>
    <w:p w14:paraId="000001D4"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Phiếu biểu quyết.</w:t>
      </w:r>
    </w:p>
    <w:p w14:paraId="000001D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Trường hợp công ty có trang thông tin điện tử, việc gửi tài liệu họp kèm theo thông báo mời họp quy định tại khoản 3 Điều này có thể thay thế bằng việc đăng tải lên trang thông tin điện tử của công ty. Trường hợp này, thông báo mời họp phải ghi rõ nơi, cách thức tải tài liệu.</w:t>
      </w:r>
    </w:p>
    <w:p w14:paraId="000001D6"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34:</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THỰC HIỆN QUYỀN DỰ HỌP ĐẠI HỘI ĐỒNG CỔ ĐÔNG</w:t>
      </w:r>
      <w:r w:rsidRPr="00C95BA8">
        <w:rPr>
          <w:rFonts w:ascii="Times New Roman" w:eastAsia="Times New Roman" w:hAnsi="Times New Roman" w:cs="Times New Roman"/>
          <w:b/>
          <w:bCs/>
          <w:i/>
          <w:iCs/>
          <w:sz w:val="26"/>
          <w:szCs w:val="26"/>
        </w:rPr>
        <w:t xml:space="preserve">  </w:t>
      </w:r>
    </w:p>
    <w:p w14:paraId="000001D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Cổ đông, người đại diện theo ủy quyền của cổ đông là tổ chức có thể trực tiếp tham dự họp, ủy quyền bằng văn bản cho một hoặc một số cá nhân, tổ chức khác dự họp hoặc dự họp thông qua một trong các hình thức quy định tại khoản 3 Điều này.</w:t>
      </w:r>
    </w:p>
    <w:p w14:paraId="000001D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Việc ủy quyền cho cá nhân, tổ chức đại diện dự họp Đại hội đồng cổ đông phải lập thành văn bản. Văn bản ủy quyền được lập theo quy định của pháp luật về dân sự và phải nêu rõ tên cá nhân, tổ chức được ủy quyền và số lượng cổ phần được ủy quyền. Cá nhân, tổ chức được ủy quyền dự họp Đại hội đồng cổ đông phải xuất trình văn bản ủy quyền khi đăng ký dự họp trước khi vào phòng họp.</w:t>
      </w:r>
    </w:p>
    <w:p w14:paraId="000001D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Cổ đông được coi là tham dự và biểu quyết tại cuộc họp Đại hội đồng cổ đông trong trường hợp sau đây:</w:t>
      </w:r>
    </w:p>
    <w:p w14:paraId="000001DA"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a)</w:t>
      </w:r>
      <w:r w:rsidRPr="00C95BA8">
        <w:rPr>
          <w:rFonts w:ascii="Times New Roman" w:eastAsia="Times New Roman" w:hAnsi="Times New Roman" w:cs="Times New Roman"/>
          <w:sz w:val="26"/>
          <w:szCs w:val="26"/>
        </w:rPr>
        <w:tab/>
        <w:t xml:space="preserve">Tham dự và biểu quyết trực tiếp tại cuộc </w:t>
      </w:r>
      <w:proofErr w:type="gramStart"/>
      <w:r w:rsidRPr="00C95BA8">
        <w:rPr>
          <w:rFonts w:ascii="Times New Roman" w:eastAsia="Times New Roman" w:hAnsi="Times New Roman" w:cs="Times New Roman"/>
          <w:sz w:val="26"/>
          <w:szCs w:val="26"/>
        </w:rPr>
        <w:t>họp;</w:t>
      </w:r>
      <w:proofErr w:type="gramEnd"/>
    </w:p>
    <w:p w14:paraId="000001DB"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Ủy quyền cho cá nhân, tổ chức khác tham dự và biểu quyết tại cuộc </w:t>
      </w:r>
      <w:proofErr w:type="gramStart"/>
      <w:r w:rsidRPr="00C95BA8">
        <w:rPr>
          <w:rFonts w:ascii="Times New Roman" w:eastAsia="Times New Roman" w:hAnsi="Times New Roman" w:cs="Times New Roman"/>
          <w:sz w:val="26"/>
          <w:szCs w:val="26"/>
        </w:rPr>
        <w:t>họp;</w:t>
      </w:r>
      <w:proofErr w:type="gramEnd"/>
    </w:p>
    <w:p w14:paraId="000001DC"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Tham dự và biểu quyết thông qua hội nghị trực tuyến, bỏ phiếu điện tử hoặc hình thức điện tử </w:t>
      </w:r>
      <w:proofErr w:type="gramStart"/>
      <w:r w:rsidRPr="00C95BA8">
        <w:rPr>
          <w:rFonts w:ascii="Times New Roman" w:eastAsia="Times New Roman" w:hAnsi="Times New Roman" w:cs="Times New Roman"/>
          <w:sz w:val="26"/>
          <w:szCs w:val="26"/>
        </w:rPr>
        <w:t>khác;</w:t>
      </w:r>
      <w:proofErr w:type="gramEnd"/>
    </w:p>
    <w:p w14:paraId="000001DD"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Gửi phiếu biểu quyết đến cuộc họp thông qua gửi thư, fax, thư điện </w:t>
      </w:r>
      <w:proofErr w:type="gramStart"/>
      <w:r w:rsidRPr="00C95BA8">
        <w:rPr>
          <w:rFonts w:ascii="Times New Roman" w:eastAsia="Times New Roman" w:hAnsi="Times New Roman" w:cs="Times New Roman"/>
          <w:sz w:val="26"/>
          <w:szCs w:val="26"/>
        </w:rPr>
        <w:t>tử;</w:t>
      </w:r>
      <w:proofErr w:type="gramEnd"/>
    </w:p>
    <w:p w14:paraId="000001DE"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 </w:t>
      </w:r>
      <w:r w:rsidRPr="00C95BA8">
        <w:rPr>
          <w:rFonts w:ascii="Times New Roman" w:eastAsia="Times New Roman" w:hAnsi="Times New Roman" w:cs="Times New Roman"/>
          <w:sz w:val="26"/>
          <w:szCs w:val="26"/>
        </w:rPr>
        <w:tab/>
        <w:t>Gửi phiếu biểu quyết bằng phương tiện khác theo quy định trong Điều lệ công ty.</w:t>
      </w:r>
    </w:p>
    <w:p w14:paraId="000001DF"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35</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ĐIỀU KIỆN TIẾN HÀNH HỌP ĐẠI HỘI ĐỒNG CỔ ĐÔNG</w:t>
      </w:r>
      <w:r w:rsidRPr="00C95BA8">
        <w:rPr>
          <w:rFonts w:ascii="Times New Roman" w:eastAsia="Times New Roman" w:hAnsi="Times New Roman" w:cs="Times New Roman"/>
          <w:b/>
          <w:bCs/>
          <w:i/>
          <w:iCs/>
          <w:sz w:val="26"/>
          <w:szCs w:val="26"/>
        </w:rPr>
        <w:t>:</w:t>
      </w:r>
    </w:p>
    <w:p w14:paraId="000001E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Cuộc họp Đại hội đồng cổ đông được tiến hành khi có số cổ đông dự họp đại diện trên 50% tổng số phiếu biểu quyết.</w:t>
      </w:r>
    </w:p>
    <w:p w14:paraId="000001E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Trường hợp cuộc họp lần thứ nhất không đủ điều kiện tiến hành theo quy định tại khoản 1 Điều này thì thông báo mời họp lần thứ hai phải được gửi trong thời hạn 30 ngày kể từ ngày dự định họp lần thứ nhất. Cuộc họp Đại hội đồng cổ đông lần thứ hai được tiến hành khi có số cổ đông dự họp đại diện từ 33% tổng số phiếu biểu quyết trở lên.</w:t>
      </w:r>
    </w:p>
    <w:p w14:paraId="000001E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3.</w:t>
      </w:r>
      <w:r w:rsidRPr="00C95BA8">
        <w:rPr>
          <w:rFonts w:ascii="Times New Roman" w:eastAsia="Times New Roman" w:hAnsi="Times New Roman" w:cs="Times New Roman"/>
          <w:sz w:val="26"/>
          <w:szCs w:val="26"/>
        </w:rPr>
        <w:tab/>
        <w:t>Trường hợp cuộc họp lần thứ hai không đủ điều kiện tiến hành theo quy định tại khoản 2 Điều này thì thông báo mời họp lần thứ ba phải được gửi trong thời hạn 20 ngày kể từ ngày dự định họp lần thứ hai. Cuộc họp Đại hội đồng cổ đông lần thứ ba được tiến hành không phụ thuộc vào tổng số phiếu biểu quyết của các cổ đông dự họp.</w:t>
      </w:r>
    </w:p>
    <w:p w14:paraId="000001E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Chỉ có Đại hội đồng cổ đông mới có quyền quyết định thay đổi chương trình họp đã được gửi kèm theo thông báo mời họp theo quy định tại Điều 142 của Luật doanh nghiệp 2020</w:t>
      </w:r>
    </w:p>
    <w:p w14:paraId="000001E4"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36</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THỂ THỨC TIẾN HÀNH HỌP VÀ BIỂU QUYẾT TẠI ĐẠI HỘI ĐỒNG CỔ ĐÔNG </w:t>
      </w:r>
    </w:p>
    <w:p w14:paraId="000001E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Thể thức tiến hành họp và biểu quyết tại cuộc họp Đại hội đồng cổ đông được tiến hành như sau:</w:t>
      </w:r>
    </w:p>
    <w:p w14:paraId="000001E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 xml:space="preserve">Trước khi khai mạc cuộc họp, phải tiến hành đăng ký cổ đông dự họp Đại hội đồng cổ </w:t>
      </w:r>
      <w:proofErr w:type="gramStart"/>
      <w:r w:rsidRPr="00C95BA8">
        <w:rPr>
          <w:rFonts w:ascii="Times New Roman" w:eastAsia="Times New Roman" w:hAnsi="Times New Roman" w:cs="Times New Roman"/>
          <w:sz w:val="26"/>
          <w:szCs w:val="26"/>
        </w:rPr>
        <w:t>đông;</w:t>
      </w:r>
      <w:proofErr w:type="gramEnd"/>
    </w:p>
    <w:p w14:paraId="000001E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 </w:t>
      </w:r>
      <w:r w:rsidRPr="00C95BA8">
        <w:rPr>
          <w:rFonts w:ascii="Times New Roman" w:eastAsia="Times New Roman" w:hAnsi="Times New Roman" w:cs="Times New Roman"/>
          <w:sz w:val="26"/>
          <w:szCs w:val="26"/>
        </w:rPr>
        <w:tab/>
        <w:t>Việc bầu Chủ tọa, thư ký và ban kiểm phiếu được quy định như sau:</w:t>
      </w:r>
    </w:p>
    <w:p w14:paraId="000001E8" w14:textId="77777777" w:rsidR="001F0803" w:rsidRPr="00C95BA8" w:rsidRDefault="00000000">
      <w:pPr>
        <w:numPr>
          <w:ilvl w:val="0"/>
          <w:numId w:val="1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Chủ tịch Hội đồng quản trị làm chủ tọa hoặc ủy quyền cho thành viên Hội đồng quản trị khác làm chủ tọa cuộc họp Đại hội đồng cổ đông do Hội đồng quản trị triệu tập; trường hợp Chủ tịch vắng mặt hoặc tạm thời mất khả năng làm việc thì các thành viên Hội đồng quản trị còn lại bầu một người trong số họ làm chủ tọa cuộc họp theo nguyên tắc đa số; trường hợp không bầu được người làm chủ tọa thì Trưởng Ban kiểm soát điều hành để Đại hội đồng cổ đông bầu chủ tọa cuộc họp và người có số phiếu bầu cao nhất làm chủ tọa cuộc họp;</w:t>
      </w:r>
    </w:p>
    <w:p w14:paraId="000001E9" w14:textId="77777777" w:rsidR="001F0803" w:rsidRPr="00C95BA8" w:rsidRDefault="00000000">
      <w:pPr>
        <w:numPr>
          <w:ilvl w:val="0"/>
          <w:numId w:val="1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Trừ trường hợp quy định tại điểm a khoản này, người ký tên triệu tập họp Đại hội đồng cổ đông điều hành để Đại hội đồng cổ đông bầu chủ tọa cuộc họp và người có số phiếu bầu cao nhất làm chủ tọa cuộc </w:t>
      </w:r>
      <w:proofErr w:type="gramStart"/>
      <w:r w:rsidRPr="00C95BA8">
        <w:rPr>
          <w:rFonts w:ascii="Times New Roman" w:eastAsia="Times New Roman" w:hAnsi="Times New Roman" w:cs="Times New Roman"/>
          <w:sz w:val="26"/>
          <w:szCs w:val="26"/>
        </w:rPr>
        <w:t>họp;</w:t>
      </w:r>
      <w:proofErr w:type="gramEnd"/>
    </w:p>
    <w:p w14:paraId="000001EA" w14:textId="77777777" w:rsidR="001F0803" w:rsidRPr="00C95BA8" w:rsidRDefault="00000000">
      <w:pPr>
        <w:numPr>
          <w:ilvl w:val="0"/>
          <w:numId w:val="1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Chủ tọa cử một hoặc một số người làm thư ký cuộc </w:t>
      </w:r>
      <w:proofErr w:type="gramStart"/>
      <w:r w:rsidRPr="00C95BA8">
        <w:rPr>
          <w:rFonts w:ascii="Times New Roman" w:eastAsia="Times New Roman" w:hAnsi="Times New Roman" w:cs="Times New Roman"/>
          <w:sz w:val="26"/>
          <w:szCs w:val="26"/>
        </w:rPr>
        <w:t>họp;</w:t>
      </w:r>
      <w:proofErr w:type="gramEnd"/>
    </w:p>
    <w:p w14:paraId="000001EB" w14:textId="77777777" w:rsidR="001F0803" w:rsidRPr="00C95BA8" w:rsidRDefault="00000000">
      <w:pPr>
        <w:numPr>
          <w:ilvl w:val="0"/>
          <w:numId w:val="1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Đại hội đồng cổ đông bầu một hoặc một số người vào ban kiểm phiếu theo đề nghị của chủ tọa cuộc họp</w:t>
      </w:r>
    </w:p>
    <w:p w14:paraId="000001E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Chương trình và nội dung họp phải được Đại hội đồng cổ đông thông qua trong phiên khai mạc. Chương trình phải xác định rõ và chi tiết thời gian đối với từng vấn đề trong nội dung chương trình </w:t>
      </w:r>
      <w:proofErr w:type="gramStart"/>
      <w:r w:rsidRPr="00C95BA8">
        <w:rPr>
          <w:rFonts w:ascii="Times New Roman" w:eastAsia="Times New Roman" w:hAnsi="Times New Roman" w:cs="Times New Roman"/>
          <w:sz w:val="26"/>
          <w:szCs w:val="26"/>
        </w:rPr>
        <w:t>họp;</w:t>
      </w:r>
      <w:proofErr w:type="gramEnd"/>
    </w:p>
    <w:p w14:paraId="000001ED"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Chủ tọa có quyền thực hiện các biện pháp cần thiết và hợp lý để điều khiển cuộc họp một cách có trật tự, đúng theo chương trình đã được thông qua và phản ánh được mong muốn của đa số người dự </w:t>
      </w:r>
      <w:proofErr w:type="gramStart"/>
      <w:r w:rsidRPr="00C95BA8">
        <w:rPr>
          <w:rFonts w:ascii="Times New Roman" w:eastAsia="Times New Roman" w:hAnsi="Times New Roman" w:cs="Times New Roman"/>
          <w:sz w:val="26"/>
          <w:szCs w:val="26"/>
        </w:rPr>
        <w:t>họp;</w:t>
      </w:r>
      <w:proofErr w:type="gramEnd"/>
    </w:p>
    <w:p w14:paraId="000001E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Đại hội đồng cổ đông thảo luận và biểu quyết theo từng vấn đề trong nội dung chương trình. Việc biểu quyết được tiến hành bằng cách thu thẻ biểu quyết tán thành nghị quyết, sau đó thu thẻ biểu quyết không tán thành, cuối cùng kiểm phiếu tập hợp số phiếu biểu quyết tán thành, không tán thành, không có ý kiến. Kết quả kiểm phiếu được chủ tọa công bố ngay trước khi bế mạc cuộc họp.</w:t>
      </w:r>
    </w:p>
    <w:p w14:paraId="000001EF"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 xml:space="preserve">Cổ đông hoặc người được ủy quyền dự họp đến sau khi cuộc họp đã khai mạc vẫn được đăng ký và có quyền tham gia biểu quyết ngay sau khi đăng ký; trong trường hợp này, hiệu lực của những nội dung đã được biểu quyết trước đó không thay </w:t>
      </w:r>
      <w:proofErr w:type="gramStart"/>
      <w:r w:rsidRPr="00C95BA8">
        <w:rPr>
          <w:rFonts w:ascii="Times New Roman" w:eastAsia="Times New Roman" w:hAnsi="Times New Roman" w:cs="Times New Roman"/>
          <w:sz w:val="26"/>
          <w:szCs w:val="26"/>
        </w:rPr>
        <w:t>đổi;</w:t>
      </w:r>
      <w:proofErr w:type="gramEnd"/>
    </w:p>
    <w:p w14:paraId="000001F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7</w:t>
      </w:r>
      <w:r w:rsidRPr="00C95BA8">
        <w:rPr>
          <w:rFonts w:ascii="Times New Roman" w:eastAsia="Times New Roman" w:hAnsi="Times New Roman" w:cs="Times New Roman"/>
          <w:sz w:val="26"/>
          <w:szCs w:val="26"/>
        </w:rPr>
        <w:tab/>
        <w:t>Người triệu tập họp Đại hội đồng cổ đông có các quyền sau đây:</w:t>
      </w:r>
    </w:p>
    <w:p w14:paraId="000001F1" w14:textId="77777777" w:rsidR="001F0803" w:rsidRPr="00C95BA8" w:rsidRDefault="00000000">
      <w:pPr>
        <w:numPr>
          <w:ilvl w:val="0"/>
          <w:numId w:val="1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Yêu cầu tất cả người dự họp chịu sự kiểm tra hoặc các biện pháp an ninh hợp pháp, hợp lý </w:t>
      </w:r>
      <w:proofErr w:type="gramStart"/>
      <w:r w:rsidRPr="00C95BA8">
        <w:rPr>
          <w:rFonts w:ascii="Times New Roman" w:eastAsia="Times New Roman" w:hAnsi="Times New Roman" w:cs="Times New Roman"/>
          <w:sz w:val="26"/>
          <w:szCs w:val="26"/>
        </w:rPr>
        <w:t>khác;</w:t>
      </w:r>
      <w:proofErr w:type="gramEnd"/>
    </w:p>
    <w:p w14:paraId="000001F2" w14:textId="77777777" w:rsidR="001F0803" w:rsidRPr="00C95BA8" w:rsidRDefault="00000000">
      <w:pPr>
        <w:numPr>
          <w:ilvl w:val="0"/>
          <w:numId w:val="1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Yêu cầu cơ quan có thẩm quyền duy trì trật tự cuộc họp; trục xuất những người không tuân thủ quyền điều hành của chủ tọa, cố ý gây rối trật tự, ngăn cản tiến triển bình thường của cuộc họp hoặc không tuân thủ các yêu cầu về kiểm tra an ninh ra khỏi cuộc họp Đại hội đồng cổ </w:t>
      </w:r>
      <w:proofErr w:type="gramStart"/>
      <w:r w:rsidRPr="00C95BA8">
        <w:rPr>
          <w:rFonts w:ascii="Times New Roman" w:eastAsia="Times New Roman" w:hAnsi="Times New Roman" w:cs="Times New Roman"/>
          <w:sz w:val="26"/>
          <w:szCs w:val="26"/>
        </w:rPr>
        <w:t>đông;</w:t>
      </w:r>
      <w:proofErr w:type="gramEnd"/>
    </w:p>
    <w:p w14:paraId="000001F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8</w:t>
      </w:r>
      <w:r w:rsidRPr="00C95BA8">
        <w:rPr>
          <w:rFonts w:ascii="Times New Roman" w:eastAsia="Times New Roman" w:hAnsi="Times New Roman" w:cs="Times New Roman"/>
          <w:sz w:val="26"/>
          <w:szCs w:val="26"/>
        </w:rPr>
        <w:tab/>
        <w:t>Chủ tọa có quyền hoãn cuộc họp Đại hội đồng cổ đông đã có đủ số người đăng ký dự họp theo quy định đến một thời điểm khác hoặc thay đổi địa điểm họp trong các trường hợp sau đây:</w:t>
      </w:r>
    </w:p>
    <w:p w14:paraId="000001F4" w14:textId="77777777" w:rsidR="001F0803" w:rsidRPr="00C95BA8" w:rsidRDefault="00000000">
      <w:pPr>
        <w:numPr>
          <w:ilvl w:val="0"/>
          <w:numId w:val="13"/>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Địa điểm họp không có đủ chỗ ngồi thuận tiện cho tất cả người dự </w:t>
      </w:r>
      <w:proofErr w:type="gramStart"/>
      <w:r w:rsidRPr="00C95BA8">
        <w:rPr>
          <w:rFonts w:ascii="Times New Roman" w:eastAsia="Times New Roman" w:hAnsi="Times New Roman" w:cs="Times New Roman"/>
          <w:sz w:val="26"/>
          <w:szCs w:val="26"/>
        </w:rPr>
        <w:t>họp;</w:t>
      </w:r>
      <w:proofErr w:type="gramEnd"/>
    </w:p>
    <w:p w14:paraId="000001F5" w14:textId="77777777" w:rsidR="001F0803" w:rsidRPr="00C95BA8" w:rsidRDefault="00000000">
      <w:pPr>
        <w:numPr>
          <w:ilvl w:val="0"/>
          <w:numId w:val="13"/>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Các phương tiện thông tin tại địa điểm họp không bảo đảm cho các cổ đông dự họp tham gia, thảo luận và biểu </w:t>
      </w:r>
      <w:proofErr w:type="gramStart"/>
      <w:r w:rsidRPr="00C95BA8">
        <w:rPr>
          <w:rFonts w:ascii="Times New Roman" w:eastAsia="Times New Roman" w:hAnsi="Times New Roman" w:cs="Times New Roman"/>
          <w:sz w:val="26"/>
          <w:szCs w:val="26"/>
        </w:rPr>
        <w:t>quyết;</w:t>
      </w:r>
      <w:proofErr w:type="gramEnd"/>
    </w:p>
    <w:p w14:paraId="000001F6" w14:textId="77777777" w:rsidR="001F0803" w:rsidRPr="00C95BA8" w:rsidRDefault="00000000">
      <w:pPr>
        <w:numPr>
          <w:ilvl w:val="0"/>
          <w:numId w:val="13"/>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Có người dự họp cản trở, gây rối trật tự, có nguy cơ làm cho cuộc họp không được tiến hành một cách công bằng và hợp pháp.</w:t>
      </w:r>
    </w:p>
    <w:p w14:paraId="000001F7" w14:textId="77777777" w:rsidR="001F0803" w:rsidRPr="00C95BA8" w:rsidRDefault="00000000">
      <w:pPr>
        <w:numPr>
          <w:ilvl w:val="0"/>
          <w:numId w:val="13"/>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Thời gian hoãn tối đa không quá 03 ngày, kể từ ngày cuộc họp dự định khai </w:t>
      </w:r>
      <w:proofErr w:type="gramStart"/>
      <w:r w:rsidRPr="00C95BA8">
        <w:rPr>
          <w:rFonts w:ascii="Times New Roman" w:eastAsia="Times New Roman" w:hAnsi="Times New Roman" w:cs="Times New Roman"/>
          <w:sz w:val="26"/>
          <w:szCs w:val="26"/>
        </w:rPr>
        <w:t>mạc;</w:t>
      </w:r>
      <w:proofErr w:type="gramEnd"/>
    </w:p>
    <w:p w14:paraId="000001F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w:t>
      </w:r>
      <w:r w:rsidRPr="00C95BA8">
        <w:rPr>
          <w:rFonts w:ascii="Times New Roman" w:eastAsia="Times New Roman" w:hAnsi="Times New Roman" w:cs="Times New Roman"/>
          <w:sz w:val="26"/>
          <w:szCs w:val="26"/>
        </w:rPr>
        <w:tab/>
        <w:t>Trường hợp chủ tọa hoãn hoặc tạm dừng họp Đại hội đồng cổ đông trái với quy định tại khoản 8 Điều này, Đại hội đồng cổ đông bầu một người khác trong số những người dự họp để thay thế chủ tọa điều hành cuộc họp cho đến lúc kết thúc; tất cả các nghị quyết được thông qua tại cuộc họp đó đều có hiệu lực thi hành.</w:t>
      </w:r>
    </w:p>
    <w:p w14:paraId="000001F9"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37</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THÔNG QUA QUYẾT ĐỊNH CỦA ĐẠI HỘI ĐỒNG CỔ ĐÔNG</w:t>
      </w:r>
      <w:r w:rsidRPr="00C95BA8">
        <w:rPr>
          <w:rFonts w:ascii="Times New Roman" w:eastAsia="Times New Roman" w:hAnsi="Times New Roman" w:cs="Times New Roman"/>
          <w:b/>
          <w:bCs/>
          <w:i/>
          <w:iCs/>
          <w:sz w:val="26"/>
          <w:szCs w:val="26"/>
        </w:rPr>
        <w:t xml:space="preserve"> </w:t>
      </w:r>
    </w:p>
    <w:p w14:paraId="000001FA"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 xml:space="preserve">1 </w:t>
      </w:r>
      <w:r w:rsidRPr="00C95BA8">
        <w:rPr>
          <w:rFonts w:ascii="Times New Roman" w:eastAsia="Times New Roman" w:hAnsi="Times New Roman" w:cs="Times New Roman"/>
          <w:b/>
          <w:bCs/>
          <w:sz w:val="26"/>
          <w:szCs w:val="26"/>
        </w:rPr>
        <w:tab/>
        <w:t>Hình thức thông qua nghị quyết của Đại hội đồng cổ đông</w:t>
      </w:r>
    </w:p>
    <w:p w14:paraId="000001FB"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1.1 </w:t>
      </w:r>
      <w:r w:rsidRPr="00C95BA8">
        <w:rPr>
          <w:rFonts w:ascii="Times New Roman" w:eastAsia="Times New Roman" w:hAnsi="Times New Roman" w:cs="Times New Roman"/>
          <w:sz w:val="26"/>
          <w:szCs w:val="26"/>
        </w:rPr>
        <w:tab/>
        <w:t>Đại hội đồng cổ đông thông qua các quyết định thuộc thẩm quyền bằng hình thức biểu quyết tại cuộc họp hoặc lấy ý kiến bằng văn bản.</w:t>
      </w:r>
    </w:p>
    <w:p w14:paraId="000001F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1.2</w:t>
      </w:r>
      <w:r w:rsidRPr="00C95BA8">
        <w:rPr>
          <w:rFonts w:ascii="Times New Roman" w:eastAsia="Times New Roman" w:hAnsi="Times New Roman" w:cs="Times New Roman"/>
          <w:sz w:val="26"/>
          <w:szCs w:val="26"/>
        </w:rPr>
        <w:tab/>
      </w:r>
      <w:sdt>
        <w:sdtPr>
          <w:tag w:val="goog_rdk_0"/>
          <w:id w:val="-1431193560"/>
        </w:sdtPr>
        <w:sdtContent/>
      </w:sdt>
      <w:r w:rsidRPr="00C95BA8">
        <w:rPr>
          <w:rFonts w:ascii="Times New Roman" w:eastAsia="Times New Roman" w:hAnsi="Times New Roman" w:cs="Times New Roman"/>
          <w:sz w:val="26"/>
          <w:szCs w:val="26"/>
        </w:rPr>
        <w:t xml:space="preserve">Nghị quyết của Đại hội đồng cổ đông </w:t>
      </w:r>
      <w:r w:rsidRPr="00C95BA8">
        <w:rPr>
          <w:rFonts w:ascii="Times New Roman" w:eastAsia="Times New Roman" w:hAnsi="Times New Roman" w:cs="Times New Roman"/>
          <w:color w:val="444746"/>
          <w:sz w:val="26"/>
          <w:szCs w:val="26"/>
        </w:rPr>
        <w:t>đối với mọi vấn đề thuộc thẩm quyền phê duyệt của Đại hội đồng cổ đông được thông qua bằng hình thức biểu quyết tại cuộc họp Đại hội đồng cổ đông hoặc lấy ý kiến bằng văn bản.</w:t>
      </w:r>
    </w:p>
    <w:p w14:paraId="000001FD"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 xml:space="preserve">2 </w:t>
      </w:r>
      <w:r w:rsidRPr="00C95BA8">
        <w:rPr>
          <w:rFonts w:ascii="Times New Roman" w:eastAsia="Times New Roman" w:hAnsi="Times New Roman" w:cs="Times New Roman"/>
          <w:b/>
          <w:bCs/>
          <w:sz w:val="26"/>
          <w:szCs w:val="26"/>
        </w:rPr>
        <w:tab/>
        <w:t>Điều kiện để nghị quyết được thông qua</w:t>
      </w:r>
    </w:p>
    <w:p w14:paraId="000001F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2.1 </w:t>
      </w:r>
      <w:r w:rsidRPr="00C95BA8">
        <w:rPr>
          <w:rFonts w:ascii="Times New Roman" w:eastAsia="Times New Roman" w:hAnsi="Times New Roman" w:cs="Times New Roman"/>
          <w:sz w:val="26"/>
          <w:szCs w:val="26"/>
        </w:rPr>
        <w:tab/>
        <w:t xml:space="preserve">Nghị quyết về nội dung sau đây được thông qua nếu được số cổ đông đại diện từ 65% tổng số phiếu biểu quyết trở lên của tất cả cổ đông dự họp tán thành, trừ trường hợp quy định tại các khoản </w:t>
      </w:r>
      <w:proofErr w:type="gramStart"/>
      <w:r w:rsidRPr="00C95BA8">
        <w:rPr>
          <w:rFonts w:ascii="Times New Roman" w:eastAsia="Times New Roman" w:hAnsi="Times New Roman" w:cs="Times New Roman"/>
          <w:sz w:val="26"/>
          <w:szCs w:val="26"/>
        </w:rPr>
        <w:t>2.3 ;</w:t>
      </w:r>
      <w:proofErr w:type="gramEnd"/>
      <w:r w:rsidRPr="00C95BA8">
        <w:rPr>
          <w:rFonts w:ascii="Times New Roman" w:eastAsia="Times New Roman" w:hAnsi="Times New Roman" w:cs="Times New Roman"/>
          <w:sz w:val="26"/>
          <w:szCs w:val="26"/>
        </w:rPr>
        <w:t xml:space="preserve"> 2.4; 2.6 Điều </w:t>
      </w:r>
      <w:proofErr w:type="gramStart"/>
      <w:r w:rsidRPr="00C95BA8">
        <w:rPr>
          <w:rFonts w:ascii="Times New Roman" w:eastAsia="Times New Roman" w:hAnsi="Times New Roman" w:cs="Times New Roman"/>
          <w:sz w:val="26"/>
          <w:szCs w:val="26"/>
        </w:rPr>
        <w:t>này;</w:t>
      </w:r>
      <w:proofErr w:type="gramEnd"/>
      <w:r w:rsidRPr="00C95BA8">
        <w:rPr>
          <w:rFonts w:ascii="Times New Roman" w:eastAsia="Times New Roman" w:hAnsi="Times New Roman" w:cs="Times New Roman"/>
          <w:sz w:val="26"/>
          <w:szCs w:val="26"/>
        </w:rPr>
        <w:t xml:space="preserve"> </w:t>
      </w:r>
    </w:p>
    <w:p w14:paraId="000001FF" w14:textId="77777777" w:rsidR="001F0803" w:rsidRPr="00C95BA8" w:rsidRDefault="00000000">
      <w:pPr>
        <w:numPr>
          <w:ilvl w:val="0"/>
          <w:numId w:val="1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Loại cổ phần và tổng số cổ phần của từng </w:t>
      </w:r>
      <w:proofErr w:type="gramStart"/>
      <w:r w:rsidRPr="00C95BA8">
        <w:rPr>
          <w:rFonts w:ascii="Times New Roman" w:eastAsia="Times New Roman" w:hAnsi="Times New Roman" w:cs="Times New Roman"/>
          <w:sz w:val="26"/>
          <w:szCs w:val="26"/>
        </w:rPr>
        <w:t>loại;</w:t>
      </w:r>
      <w:proofErr w:type="gramEnd"/>
    </w:p>
    <w:p w14:paraId="00000200" w14:textId="77777777" w:rsidR="001F0803" w:rsidRPr="00C95BA8" w:rsidRDefault="00000000">
      <w:pPr>
        <w:numPr>
          <w:ilvl w:val="0"/>
          <w:numId w:val="1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Thay đổi ngành, nghề và lĩnh vực kinh </w:t>
      </w:r>
      <w:proofErr w:type="gramStart"/>
      <w:r w:rsidRPr="00C95BA8">
        <w:rPr>
          <w:rFonts w:ascii="Times New Roman" w:eastAsia="Times New Roman" w:hAnsi="Times New Roman" w:cs="Times New Roman"/>
          <w:sz w:val="26"/>
          <w:szCs w:val="26"/>
        </w:rPr>
        <w:t>doanh;</w:t>
      </w:r>
      <w:proofErr w:type="gramEnd"/>
    </w:p>
    <w:p w14:paraId="00000201" w14:textId="77777777" w:rsidR="001F0803" w:rsidRPr="00C95BA8" w:rsidRDefault="00000000">
      <w:pPr>
        <w:numPr>
          <w:ilvl w:val="0"/>
          <w:numId w:val="1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Thay đổi cơ cấu tổ chức quản lý công </w:t>
      </w:r>
      <w:proofErr w:type="gramStart"/>
      <w:r w:rsidRPr="00C95BA8">
        <w:rPr>
          <w:rFonts w:ascii="Times New Roman" w:eastAsia="Times New Roman" w:hAnsi="Times New Roman" w:cs="Times New Roman"/>
          <w:sz w:val="26"/>
          <w:szCs w:val="26"/>
        </w:rPr>
        <w:t>ty;</w:t>
      </w:r>
      <w:proofErr w:type="gramEnd"/>
    </w:p>
    <w:p w14:paraId="00000202" w14:textId="77777777" w:rsidR="001F0803" w:rsidRPr="00C95BA8" w:rsidRDefault="00000000">
      <w:pPr>
        <w:numPr>
          <w:ilvl w:val="0"/>
          <w:numId w:val="1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Dự án đầu tư hoặc bán tài sản có giá trị từ 35% tổng giá trị tài sản trở lên được ghi trong báo cáo tài chính gần nhất của công ty, trừ trường hợp Điều lệ công ty quy định tỷ lệ hoặc giá trị </w:t>
      </w:r>
      <w:proofErr w:type="gramStart"/>
      <w:r w:rsidRPr="00C95BA8">
        <w:rPr>
          <w:rFonts w:ascii="Times New Roman" w:eastAsia="Times New Roman" w:hAnsi="Times New Roman" w:cs="Times New Roman"/>
          <w:sz w:val="26"/>
          <w:szCs w:val="26"/>
        </w:rPr>
        <w:t>khác;</w:t>
      </w:r>
      <w:proofErr w:type="gramEnd"/>
    </w:p>
    <w:p w14:paraId="00000203" w14:textId="77777777" w:rsidR="001F0803" w:rsidRPr="00C95BA8" w:rsidRDefault="00000000">
      <w:pPr>
        <w:numPr>
          <w:ilvl w:val="0"/>
          <w:numId w:val="1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 Tổ chức lại, giải thể công </w:t>
      </w:r>
      <w:proofErr w:type="gramStart"/>
      <w:r w:rsidRPr="00C95BA8">
        <w:rPr>
          <w:rFonts w:ascii="Times New Roman" w:eastAsia="Times New Roman" w:hAnsi="Times New Roman" w:cs="Times New Roman"/>
          <w:sz w:val="26"/>
          <w:szCs w:val="26"/>
        </w:rPr>
        <w:t>ty;</w:t>
      </w:r>
      <w:proofErr w:type="gramEnd"/>
    </w:p>
    <w:p w14:paraId="00000204" w14:textId="77777777" w:rsidR="001F0803" w:rsidRPr="00C95BA8" w:rsidRDefault="00000000">
      <w:pPr>
        <w:numPr>
          <w:ilvl w:val="0"/>
          <w:numId w:val="14"/>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Vấn đề khác do Điều lệ công ty quy định.</w:t>
      </w:r>
    </w:p>
    <w:p w14:paraId="0000020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2.2 </w:t>
      </w:r>
      <w:r w:rsidRPr="00C95BA8">
        <w:rPr>
          <w:rFonts w:ascii="Times New Roman" w:eastAsia="Times New Roman" w:hAnsi="Times New Roman" w:cs="Times New Roman"/>
          <w:sz w:val="26"/>
          <w:szCs w:val="26"/>
        </w:rPr>
        <w:tab/>
        <w:t xml:space="preserve">Các nghị quyết khác được thông qua khi được số cổ đông đại diện cho ít nhất 50% tổng số phiếu biểu quyết của tất cả cổ đông dự họp tán thành, trừ trường hợp quy định tại khoản 2.1 và khoản 2.3; 2.4 và 2.6 Điều </w:t>
      </w:r>
      <w:proofErr w:type="gramStart"/>
      <w:r w:rsidRPr="00C95BA8">
        <w:rPr>
          <w:rFonts w:ascii="Times New Roman" w:eastAsia="Times New Roman" w:hAnsi="Times New Roman" w:cs="Times New Roman"/>
          <w:sz w:val="26"/>
          <w:szCs w:val="26"/>
        </w:rPr>
        <w:t>này;</w:t>
      </w:r>
      <w:proofErr w:type="gramEnd"/>
      <w:r w:rsidRPr="00C95BA8">
        <w:rPr>
          <w:rFonts w:ascii="Times New Roman" w:eastAsia="Times New Roman" w:hAnsi="Times New Roman" w:cs="Times New Roman"/>
          <w:sz w:val="26"/>
          <w:szCs w:val="26"/>
        </w:rPr>
        <w:t xml:space="preserve"> </w:t>
      </w:r>
    </w:p>
    <w:p w14:paraId="0000020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2.3</w:t>
      </w:r>
      <w:r w:rsidRPr="00C95BA8">
        <w:rPr>
          <w:rFonts w:ascii="Times New Roman" w:eastAsia="Times New Roman" w:hAnsi="Times New Roman" w:cs="Times New Roman"/>
          <w:sz w:val="26"/>
          <w:szCs w:val="26"/>
        </w:rPr>
        <w:tab/>
        <w:t xml:space="preserve">Việc biểu quyết bầu thành viên Hội đồng quản trị và Ban kiểm soát phải thực hiện theo phương thức bầu dồn phiếu, theo đó mỗi cổ đông có tổng số phiếu biểu quyết tương ứng với tổng số cổ phần sở hữu nhân với số thành viên được bầu của Hội đồng quản trị hoặc Ban kiểm soát và cổ đông có quyền dồn hết hoặc một phần tổng số phiếu bầu của mình </w:t>
      </w:r>
      <w:r w:rsidRPr="00C95BA8">
        <w:rPr>
          <w:rFonts w:ascii="Times New Roman" w:eastAsia="Times New Roman" w:hAnsi="Times New Roman" w:cs="Times New Roman"/>
          <w:sz w:val="26"/>
          <w:szCs w:val="26"/>
        </w:rPr>
        <w:lastRenderedPageBreak/>
        <w:t>cho một hoặc một số ứng cử viên. Người trúng cử thành viên Hội đồng quản trị hoặc Kiểm soát viên được xác định theo số phiếu bầu tính từ cao xuống thấp, bắt đầu từ ứng cử viên có số phiếu bầu cao nhất cho đến khi đủ số thành viên quy định tại Điều lệ công ty. Trường hợp có từ 02 ứng cử viên trở lên đạt cùng số phiếu bầu như nhau cho thành viên cuối cùng của Hội đồng quản trị hoặc Ban kiểm soát thì sẽ tiến hành bầu lại trong số các ứng cử viên có số phiếu bầu ngang nhau hoặc lựa chọn theo tiêu chí quy định tại quy chế bầu cử hoặc Điều lệ công ty.</w:t>
      </w:r>
    </w:p>
    <w:p w14:paraId="0000020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2.4 </w:t>
      </w:r>
      <w:r w:rsidRPr="00C95BA8">
        <w:rPr>
          <w:rFonts w:ascii="Times New Roman" w:eastAsia="Times New Roman" w:hAnsi="Times New Roman" w:cs="Times New Roman"/>
          <w:sz w:val="26"/>
          <w:szCs w:val="26"/>
        </w:rPr>
        <w:tab/>
        <w:t xml:space="preserve">Trường hợp thông qua nghị quyết dưới hình thức lấy ý kiến bằng văn bản thì nghị quyết Đại hội đồng cổ đông được thông qua nếu được số cổ đông sở hữu trên 50% tổng số phiếu biểu quyết của tất cả cổ đông có quyền biểu quyết tán </w:t>
      </w:r>
      <w:proofErr w:type="gramStart"/>
      <w:r w:rsidRPr="00C95BA8">
        <w:rPr>
          <w:rFonts w:ascii="Times New Roman" w:eastAsia="Times New Roman" w:hAnsi="Times New Roman" w:cs="Times New Roman"/>
          <w:sz w:val="26"/>
          <w:szCs w:val="26"/>
        </w:rPr>
        <w:t>thành;</w:t>
      </w:r>
      <w:proofErr w:type="gramEnd"/>
      <w:r w:rsidRPr="00C95BA8">
        <w:rPr>
          <w:rFonts w:ascii="Times New Roman" w:eastAsia="Times New Roman" w:hAnsi="Times New Roman" w:cs="Times New Roman"/>
          <w:sz w:val="26"/>
          <w:szCs w:val="26"/>
        </w:rPr>
        <w:t xml:space="preserve"> </w:t>
      </w:r>
    </w:p>
    <w:p w14:paraId="0000020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2.5 </w:t>
      </w:r>
      <w:r w:rsidRPr="00C95BA8">
        <w:rPr>
          <w:rFonts w:ascii="Times New Roman" w:eastAsia="Times New Roman" w:hAnsi="Times New Roman" w:cs="Times New Roman"/>
          <w:sz w:val="26"/>
          <w:szCs w:val="26"/>
        </w:rPr>
        <w:tab/>
        <w:t>Nghị quyết Đại hội đồng cổ đông phải được thông báo đến cổ đông có quyền dự họp Đại hội đồng cổ đông trong thời hạn 15 ngày kể từ ngày thông qua; trường hợp công ty có trang thông tin điện tử, việc gửi nghị quyết có thể thay thế bằng việc đăng tải lên trang thông tin điện tử của công ty.</w:t>
      </w:r>
    </w:p>
    <w:p w14:paraId="0000020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2.6</w:t>
      </w:r>
      <w:r w:rsidRPr="00C95BA8">
        <w:rPr>
          <w:rFonts w:ascii="Times New Roman" w:eastAsia="Times New Roman" w:hAnsi="Times New Roman" w:cs="Times New Roman"/>
          <w:sz w:val="26"/>
          <w:szCs w:val="26"/>
        </w:rPr>
        <w:tab/>
        <w:t>Nghị quyết Đại hội đồng cổ đông về nội dung làm thay đổi bất lợi quyền và nghĩa vụ của cổ đông sở hữu cổ phần ưu đãi chỉ được thông qua nếu được số cổ đông ưu đãi cùng loại dự họp sở hữu từ 75% tổng số cổ phần ưu đãi loại đó trở lên tán thành hoặc được các cổ đông ưu đãi cùng loại sở hữu từ 75% tổng số cổ phần ưu đãi loại đó trở lên tán thành trong trường hợp thông qua nghị quyết dưới hình thức lấy ý kiến bằng văn bản</w:t>
      </w:r>
    </w:p>
    <w:p w14:paraId="0000020A"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38</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THẨM QUYỀN VÀ THỂ THỨC LẤY Ý KIẾN CỔ ĐÔNG BẰNG VĂN BẢN ĐỂ THÔNG QUA QUYẾT ĐỊNH CỦA ĐẠI HỘI ĐỒNG CỔ ĐÔNG</w:t>
      </w:r>
      <w:r w:rsidRPr="00C95BA8">
        <w:rPr>
          <w:rFonts w:ascii="Times New Roman" w:eastAsia="Times New Roman" w:hAnsi="Times New Roman" w:cs="Times New Roman"/>
          <w:b/>
          <w:bCs/>
          <w:i/>
          <w:iCs/>
          <w:sz w:val="26"/>
          <w:szCs w:val="26"/>
        </w:rPr>
        <w:t xml:space="preserve"> </w:t>
      </w:r>
    </w:p>
    <w:p w14:paraId="0000020B" w14:textId="77777777" w:rsidR="001F0803" w:rsidRPr="00C95BA8" w:rsidRDefault="00000000">
      <w:pPr>
        <w:shd w:val="clear" w:color="auto" w:fill="FFFFFF"/>
        <w:spacing w:before="40" w:after="40" w:line="264" w:lineRule="auto"/>
        <w:ind w:firstLine="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Thẩm quyền và thể thức lấy ý kiến cổ đông bằng văn bản để thông qua nghị quyết Đại hội đồng cổ đông được thực hiện theo quy định sau đây:</w:t>
      </w:r>
    </w:p>
    <w:p w14:paraId="0000020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 xml:space="preserve">Hội đồng quản trị có quyền lấy ý kiến cổ đông bằng văn bản để thông qua nghị quyết Đại hội đồng cổ đông </w:t>
      </w:r>
      <w:sdt>
        <w:sdtPr>
          <w:tag w:val="goog_rdk_1"/>
          <w:id w:val="-1669781479"/>
        </w:sdtPr>
        <w:sdtContent/>
      </w:sdt>
      <w:r w:rsidRPr="00C95BA8">
        <w:rPr>
          <w:rFonts w:ascii="Times New Roman" w:eastAsia="Times New Roman" w:hAnsi="Times New Roman" w:cs="Times New Roman"/>
          <w:sz w:val="26"/>
          <w:szCs w:val="26"/>
        </w:rPr>
        <w:t xml:space="preserve">đối với </w:t>
      </w:r>
      <w:r w:rsidRPr="00C95BA8">
        <w:rPr>
          <w:rFonts w:ascii="Times New Roman" w:eastAsia="Times New Roman" w:hAnsi="Times New Roman" w:cs="Times New Roman"/>
          <w:color w:val="444746"/>
          <w:sz w:val="26"/>
          <w:szCs w:val="26"/>
        </w:rPr>
        <w:t>mọi vấn đề thuộc thẩm quyền của Đại hội đồng cổ đông khi xét thấy cần thiết vì lợi ích của công ty</w:t>
      </w:r>
      <w:r w:rsidRPr="00C95BA8">
        <w:rPr>
          <w:rFonts w:ascii="Times New Roman" w:eastAsia="Times New Roman" w:hAnsi="Times New Roman" w:cs="Times New Roman"/>
          <w:sz w:val="26"/>
          <w:szCs w:val="26"/>
        </w:rPr>
        <w:t>.</w:t>
      </w:r>
    </w:p>
    <w:p w14:paraId="0000020D"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Hội đồng quản trị chuẩn bị phiếu lấy ý kiến, dự thảo nghị quyết Đại hội đồng cổ đông, các tài liệu giải trình dự thảo nghị quyết và gửi đến tất cả cổ đông có quyền biểu quyết chậm nhất là 10 ngày trước thời hạn phải gửi lại phiếu lấy ý kiến. Việc lập danh sách cổ đông gửi phiếu lấy ý kiến thực hiện theo quy định tại khoản 1 và khoản 2 Điều 141 của Luật doanh nghiệp 2020. Yêu cầu và cách thức gửi phiếu lấy ý kiến và tài liệu kèm theo thực hiện theo quy định tại Điều 143 của Luật doanh nghiệp 2020.</w:t>
      </w:r>
    </w:p>
    <w:p w14:paraId="0000020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Phiếu lấy ý kiến phải bao gồm các nội dung chủ yếu sau đây:</w:t>
      </w:r>
    </w:p>
    <w:p w14:paraId="0000020F"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Tên, địa chỉ trụ sở chính, mã số doanh </w:t>
      </w:r>
      <w:proofErr w:type="gramStart"/>
      <w:r w:rsidRPr="00C95BA8">
        <w:rPr>
          <w:rFonts w:ascii="Times New Roman" w:eastAsia="Times New Roman" w:hAnsi="Times New Roman" w:cs="Times New Roman"/>
          <w:sz w:val="26"/>
          <w:szCs w:val="26"/>
        </w:rPr>
        <w:t>nghiệp;</w:t>
      </w:r>
      <w:proofErr w:type="gramEnd"/>
    </w:p>
    <w:p w14:paraId="00000210"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Mục đích lấy ý </w:t>
      </w:r>
      <w:proofErr w:type="gramStart"/>
      <w:r w:rsidRPr="00C95BA8">
        <w:rPr>
          <w:rFonts w:ascii="Times New Roman" w:eastAsia="Times New Roman" w:hAnsi="Times New Roman" w:cs="Times New Roman"/>
          <w:sz w:val="26"/>
          <w:szCs w:val="26"/>
        </w:rPr>
        <w:t>kiến;</w:t>
      </w:r>
      <w:proofErr w:type="gramEnd"/>
    </w:p>
    <w:p w14:paraId="00000211"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Họ, tên, địa chỉ liên lạc, quốc tịch, số giấy tờ pháp lý của cá nhân đối với cổ đông là cá nhân; tên, mã số doanh nghiệp hoặc số giấy tờ pháp lý của tổ chức, địa chỉ trụ sở chính đối với cổ đông là tổ chức hoặc họ, tên, địa chỉ liên lạc, quốc tịch, số giấy tờ pháp lý của cá nhân đối với đại diện của cổ đông là tổ chức; số lượng cổ phần của từng loại và số phiếu biểu quyết của cổ đông;</w:t>
      </w:r>
    </w:p>
    <w:p w14:paraId="00000212"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Vấn đề cần lấy ý kiến để thông </w:t>
      </w:r>
      <w:proofErr w:type="gramStart"/>
      <w:r w:rsidRPr="00C95BA8">
        <w:rPr>
          <w:rFonts w:ascii="Times New Roman" w:eastAsia="Times New Roman" w:hAnsi="Times New Roman" w:cs="Times New Roman"/>
          <w:sz w:val="26"/>
          <w:szCs w:val="26"/>
        </w:rPr>
        <w:t>qua;</w:t>
      </w:r>
      <w:proofErr w:type="gramEnd"/>
    </w:p>
    <w:p w14:paraId="00000213"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 </w:t>
      </w:r>
      <w:r w:rsidRPr="00C95BA8">
        <w:rPr>
          <w:rFonts w:ascii="Times New Roman" w:eastAsia="Times New Roman" w:hAnsi="Times New Roman" w:cs="Times New Roman"/>
          <w:sz w:val="26"/>
          <w:szCs w:val="26"/>
        </w:rPr>
        <w:tab/>
        <w:t xml:space="preserve">Phương án biểu quyết bao gồm tán thành, không tán thành và không có ý </w:t>
      </w:r>
      <w:proofErr w:type="gramStart"/>
      <w:r w:rsidRPr="00C95BA8">
        <w:rPr>
          <w:rFonts w:ascii="Times New Roman" w:eastAsia="Times New Roman" w:hAnsi="Times New Roman" w:cs="Times New Roman"/>
          <w:sz w:val="26"/>
          <w:szCs w:val="26"/>
        </w:rPr>
        <w:t>kiến;</w:t>
      </w:r>
      <w:proofErr w:type="gramEnd"/>
    </w:p>
    <w:p w14:paraId="00000214"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e)</w:t>
      </w:r>
      <w:r w:rsidRPr="00C95BA8">
        <w:rPr>
          <w:rFonts w:ascii="Times New Roman" w:eastAsia="Times New Roman" w:hAnsi="Times New Roman" w:cs="Times New Roman"/>
          <w:sz w:val="26"/>
          <w:szCs w:val="26"/>
        </w:rPr>
        <w:tab/>
        <w:t xml:space="preserve">Thời hạn phải gửi về công ty phiếu lấy ý kiến đã được trả </w:t>
      </w:r>
      <w:proofErr w:type="gramStart"/>
      <w:r w:rsidRPr="00C95BA8">
        <w:rPr>
          <w:rFonts w:ascii="Times New Roman" w:eastAsia="Times New Roman" w:hAnsi="Times New Roman" w:cs="Times New Roman"/>
          <w:sz w:val="26"/>
          <w:szCs w:val="26"/>
        </w:rPr>
        <w:t>lời;</w:t>
      </w:r>
      <w:proofErr w:type="gramEnd"/>
    </w:p>
    <w:p w14:paraId="00000215"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g) </w:t>
      </w:r>
      <w:r w:rsidRPr="00C95BA8">
        <w:rPr>
          <w:rFonts w:ascii="Times New Roman" w:eastAsia="Times New Roman" w:hAnsi="Times New Roman" w:cs="Times New Roman"/>
          <w:sz w:val="26"/>
          <w:szCs w:val="26"/>
        </w:rPr>
        <w:tab/>
        <w:t xml:space="preserve">Họ, tên, chữ ký của Chủ tịch Hội đồng quản </w:t>
      </w:r>
      <w:proofErr w:type="gramStart"/>
      <w:r w:rsidRPr="00C95BA8">
        <w:rPr>
          <w:rFonts w:ascii="Times New Roman" w:eastAsia="Times New Roman" w:hAnsi="Times New Roman" w:cs="Times New Roman"/>
          <w:sz w:val="26"/>
          <w:szCs w:val="26"/>
        </w:rPr>
        <w:t>trị;</w:t>
      </w:r>
      <w:proofErr w:type="gramEnd"/>
    </w:p>
    <w:p w14:paraId="0000021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Cổ đông có thể gửi phiếu lấy ý kiến đã trả lời đến công ty bằng hình thức gửi thư, fax hoặc thư điện tử theo quy định sau đây:</w:t>
      </w:r>
    </w:p>
    <w:p w14:paraId="00000217"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Trường hợp gửi thư, phiếu lấy ý kiến đã được trả lời phải có chữ ký của cổ đông là cá nhân, của người đại diện theo ủy quyền hoặc người đại diện theo pháp luật của cổ đông là tổ chức. Phiếu lấy ý kiến gửi về công ty phải được đựng trong phong bì dán kín và không ai được quyền mở trước khi kiểm </w:t>
      </w:r>
      <w:proofErr w:type="gramStart"/>
      <w:r w:rsidRPr="00C95BA8">
        <w:rPr>
          <w:rFonts w:ascii="Times New Roman" w:eastAsia="Times New Roman" w:hAnsi="Times New Roman" w:cs="Times New Roman"/>
          <w:sz w:val="26"/>
          <w:szCs w:val="26"/>
        </w:rPr>
        <w:t>phiếu;</w:t>
      </w:r>
      <w:proofErr w:type="gramEnd"/>
    </w:p>
    <w:p w14:paraId="00000218"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Trường hợp gửi fax hoặc thư điện tử, phiếu lấy ý kiến gửi về công ty phải được giữ bí mật đến thời điểm kiểm </w:t>
      </w:r>
      <w:proofErr w:type="gramStart"/>
      <w:r w:rsidRPr="00C95BA8">
        <w:rPr>
          <w:rFonts w:ascii="Times New Roman" w:eastAsia="Times New Roman" w:hAnsi="Times New Roman" w:cs="Times New Roman"/>
          <w:sz w:val="26"/>
          <w:szCs w:val="26"/>
        </w:rPr>
        <w:t>phiếu;</w:t>
      </w:r>
      <w:proofErr w:type="gramEnd"/>
    </w:p>
    <w:p w14:paraId="00000219"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Các phiếu lấy ý kiến gửi về công ty sau thời hạn đã xác định tại nội dung phiếu lấy ý kiến hoặc đã bị mở trong trường hợp gửi thư và bị tiết lộ trong trường hợp gửi fax, thư điện tử là không hợp lệ. Phiếu lấy ý kiến không được gửi về được coi là phiếu không tham gia biểu </w:t>
      </w:r>
      <w:proofErr w:type="gramStart"/>
      <w:r w:rsidRPr="00C95BA8">
        <w:rPr>
          <w:rFonts w:ascii="Times New Roman" w:eastAsia="Times New Roman" w:hAnsi="Times New Roman" w:cs="Times New Roman"/>
          <w:sz w:val="26"/>
          <w:szCs w:val="26"/>
        </w:rPr>
        <w:t>quyết;</w:t>
      </w:r>
      <w:proofErr w:type="gramEnd"/>
    </w:p>
    <w:p w14:paraId="0000021A"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Hội đồng quản trị tổ chức kiểm phiếu và lập biên bản kiểm phiếu dưới sự chứng kiến, giám sát của Ban kiểm soát hoặc của cổ đông không nắm giữ chức vụ quản lý công ty. Biên bản kiểm phiếu phải bao gồm các nội dung chủ yếu sau đây:</w:t>
      </w:r>
    </w:p>
    <w:p w14:paraId="0000021B"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Tên, địa chỉ trụ sở chính, mã số doanh </w:t>
      </w:r>
      <w:proofErr w:type="gramStart"/>
      <w:r w:rsidRPr="00C95BA8">
        <w:rPr>
          <w:rFonts w:ascii="Times New Roman" w:eastAsia="Times New Roman" w:hAnsi="Times New Roman" w:cs="Times New Roman"/>
          <w:sz w:val="26"/>
          <w:szCs w:val="26"/>
        </w:rPr>
        <w:t>nghiệp;</w:t>
      </w:r>
      <w:proofErr w:type="gramEnd"/>
    </w:p>
    <w:p w14:paraId="0000021C"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Mục đích và các vấn đề cần lấy ý kiến để thông qua nghị </w:t>
      </w:r>
      <w:proofErr w:type="gramStart"/>
      <w:r w:rsidRPr="00C95BA8">
        <w:rPr>
          <w:rFonts w:ascii="Times New Roman" w:eastAsia="Times New Roman" w:hAnsi="Times New Roman" w:cs="Times New Roman"/>
          <w:sz w:val="26"/>
          <w:szCs w:val="26"/>
        </w:rPr>
        <w:t>quyết;</w:t>
      </w:r>
      <w:proofErr w:type="gramEnd"/>
    </w:p>
    <w:p w14:paraId="0000021D"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Số cổ đông với tổng số phiếu biểu quyết đã tham gia biểu quyết, trong đó phân biệt số phiếu biểu quyết hợp lệ và số phiếu biểu quyết không hợp lệ và phương thức gửi phiếu biểu quyết, kèm theo phụ lục danh sách cổ đông tham gia biểu </w:t>
      </w:r>
      <w:proofErr w:type="gramStart"/>
      <w:r w:rsidRPr="00C95BA8">
        <w:rPr>
          <w:rFonts w:ascii="Times New Roman" w:eastAsia="Times New Roman" w:hAnsi="Times New Roman" w:cs="Times New Roman"/>
          <w:sz w:val="26"/>
          <w:szCs w:val="26"/>
        </w:rPr>
        <w:t>quyết;</w:t>
      </w:r>
      <w:proofErr w:type="gramEnd"/>
    </w:p>
    <w:p w14:paraId="0000021E"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Tổng số phiếu tán thành, không tán thành và không có ý kiến đối với từng vấn đề; đ) Vấn đề đã được thông qua và tỷ lệ biểu quyết thông qua tương </w:t>
      </w:r>
      <w:proofErr w:type="gramStart"/>
      <w:r w:rsidRPr="00C95BA8">
        <w:rPr>
          <w:rFonts w:ascii="Times New Roman" w:eastAsia="Times New Roman" w:hAnsi="Times New Roman" w:cs="Times New Roman"/>
          <w:sz w:val="26"/>
          <w:szCs w:val="26"/>
        </w:rPr>
        <w:t>ứng;</w:t>
      </w:r>
      <w:proofErr w:type="gramEnd"/>
    </w:p>
    <w:p w14:paraId="0000021F"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e)</w:t>
      </w:r>
      <w:r w:rsidRPr="00C95BA8">
        <w:rPr>
          <w:rFonts w:ascii="Times New Roman" w:eastAsia="Times New Roman" w:hAnsi="Times New Roman" w:cs="Times New Roman"/>
          <w:sz w:val="26"/>
          <w:szCs w:val="26"/>
        </w:rPr>
        <w:tab/>
        <w:t>Họ, tên, chữ ký của Chủ tịch Hội đồng quản trị, người giám sát kiểm phiếu và người kiểm phiếu.</w:t>
      </w:r>
    </w:p>
    <w:p w14:paraId="00000220" w14:textId="77777777" w:rsidR="001F0803" w:rsidRPr="00C95BA8" w:rsidRDefault="00000000">
      <w:pPr>
        <w:shd w:val="clear" w:color="auto" w:fill="FFFFFF"/>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Các thành viên Hội đồng quản trị, người kiểm phiếu và người giám sát kiểm phiếu phải liên đới chịu trách nhiệm về tính trung thực, chính xác của biên bản kiểm phiếu; liên đới chịu trách nhiệm về các thiệt hại phát sinh từ các quyết định được thông qua do kiểm phiếu không trung thực, không chính </w:t>
      </w:r>
      <w:proofErr w:type="gramStart"/>
      <w:r w:rsidRPr="00C95BA8">
        <w:rPr>
          <w:rFonts w:ascii="Times New Roman" w:eastAsia="Times New Roman" w:hAnsi="Times New Roman" w:cs="Times New Roman"/>
          <w:sz w:val="26"/>
          <w:szCs w:val="26"/>
        </w:rPr>
        <w:t>xác;</w:t>
      </w:r>
      <w:proofErr w:type="gramEnd"/>
    </w:p>
    <w:p w14:paraId="0000022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 xml:space="preserve">Biên bản kiểm phiếu và nghị quyết phải được gửi đến các cổ đông trong thời hạn 15 ngày kể từ ngày kết thúc kiểm phiếu. Trường hợp công ty có trang thông tin điện tử, việc gửi biên bản kiểm phiếu và nghị quyết có thể thay thế bằng việc đăng tải lên trang thông tin điện tử của công </w:t>
      </w:r>
      <w:proofErr w:type="gramStart"/>
      <w:r w:rsidRPr="00C95BA8">
        <w:rPr>
          <w:rFonts w:ascii="Times New Roman" w:eastAsia="Times New Roman" w:hAnsi="Times New Roman" w:cs="Times New Roman"/>
          <w:sz w:val="26"/>
          <w:szCs w:val="26"/>
        </w:rPr>
        <w:t>ty;</w:t>
      </w:r>
      <w:proofErr w:type="gramEnd"/>
    </w:p>
    <w:p w14:paraId="0000022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7</w:t>
      </w:r>
      <w:r w:rsidRPr="00C95BA8">
        <w:rPr>
          <w:rFonts w:ascii="Times New Roman" w:eastAsia="Times New Roman" w:hAnsi="Times New Roman" w:cs="Times New Roman"/>
          <w:sz w:val="26"/>
          <w:szCs w:val="26"/>
        </w:rPr>
        <w:tab/>
        <w:t xml:space="preserve">Phiếu lấy ý kiến đã được trả lời, biên bản kiểm phiếu, nghị quyết đã được thông qua và tài liệu có liên quan gửi kèm theo phiếu lấy ý kiến được lưu giữ tại trụ sở chính của công </w:t>
      </w:r>
      <w:proofErr w:type="gramStart"/>
      <w:r w:rsidRPr="00C95BA8">
        <w:rPr>
          <w:rFonts w:ascii="Times New Roman" w:eastAsia="Times New Roman" w:hAnsi="Times New Roman" w:cs="Times New Roman"/>
          <w:sz w:val="26"/>
          <w:szCs w:val="26"/>
        </w:rPr>
        <w:t>ty;</w:t>
      </w:r>
      <w:proofErr w:type="gramEnd"/>
    </w:p>
    <w:p w14:paraId="0000022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8</w:t>
      </w:r>
      <w:r w:rsidRPr="00C95BA8">
        <w:rPr>
          <w:rFonts w:ascii="Times New Roman" w:eastAsia="Times New Roman" w:hAnsi="Times New Roman" w:cs="Times New Roman"/>
          <w:sz w:val="26"/>
          <w:szCs w:val="26"/>
        </w:rPr>
        <w:tab/>
        <w:t>Nghị quyết được thông qua theo hình thức lấy ý kiến cổ đông bằng văn bản có giá trị như nghị quyết được thông qua tại cuộc họp Đại hội đồng cổ đông.</w:t>
      </w:r>
    </w:p>
    <w:p w14:paraId="00000224"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39</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BIÊN BẢN HỌP ĐẠI HỘI ĐỒNG CỔ ĐÔNG </w:t>
      </w:r>
    </w:p>
    <w:p w14:paraId="0000022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Cuộc họp Đại hội đồng cổ đông phải được ghi biên bản và có thể ghi âm hoặc ghi và lưu giữ dưới hình thức điện tử khác. Biên bản phải lập bằng tiếng Việt, có thể lập thêm bằng tiếng nước ngoài và phải bao gồm các nội dung chủ yếu sau đây:</w:t>
      </w:r>
    </w:p>
    <w:p w14:paraId="00000226"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Tên, địa chỉ trụ sở chính, mã số doanh </w:t>
      </w:r>
      <w:proofErr w:type="gramStart"/>
      <w:r w:rsidRPr="00C95BA8">
        <w:rPr>
          <w:rFonts w:ascii="Times New Roman" w:eastAsia="Times New Roman" w:hAnsi="Times New Roman" w:cs="Times New Roman"/>
          <w:sz w:val="26"/>
          <w:szCs w:val="26"/>
        </w:rPr>
        <w:t>nghiệp;</w:t>
      </w:r>
      <w:proofErr w:type="gramEnd"/>
    </w:p>
    <w:p w14:paraId="00000227"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Thời gian và địa điểm họp Đại hội đồng cổ </w:t>
      </w:r>
      <w:proofErr w:type="gramStart"/>
      <w:r w:rsidRPr="00C95BA8">
        <w:rPr>
          <w:rFonts w:ascii="Times New Roman" w:eastAsia="Times New Roman" w:hAnsi="Times New Roman" w:cs="Times New Roman"/>
          <w:sz w:val="26"/>
          <w:szCs w:val="26"/>
        </w:rPr>
        <w:t>đông;</w:t>
      </w:r>
      <w:proofErr w:type="gramEnd"/>
    </w:p>
    <w:p w14:paraId="00000228"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c)</w:t>
      </w:r>
      <w:r w:rsidRPr="00C95BA8">
        <w:rPr>
          <w:rFonts w:ascii="Times New Roman" w:eastAsia="Times New Roman" w:hAnsi="Times New Roman" w:cs="Times New Roman"/>
          <w:sz w:val="26"/>
          <w:szCs w:val="26"/>
        </w:rPr>
        <w:tab/>
        <w:t xml:space="preserve">Chương trình và nội dung cuộc </w:t>
      </w:r>
      <w:proofErr w:type="gramStart"/>
      <w:r w:rsidRPr="00C95BA8">
        <w:rPr>
          <w:rFonts w:ascii="Times New Roman" w:eastAsia="Times New Roman" w:hAnsi="Times New Roman" w:cs="Times New Roman"/>
          <w:sz w:val="26"/>
          <w:szCs w:val="26"/>
        </w:rPr>
        <w:t>họp;</w:t>
      </w:r>
      <w:proofErr w:type="gramEnd"/>
    </w:p>
    <w:p w14:paraId="00000229"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Họ, tên chủ tọa và thư </w:t>
      </w:r>
      <w:proofErr w:type="gramStart"/>
      <w:r w:rsidRPr="00C95BA8">
        <w:rPr>
          <w:rFonts w:ascii="Times New Roman" w:eastAsia="Times New Roman" w:hAnsi="Times New Roman" w:cs="Times New Roman"/>
          <w:sz w:val="26"/>
          <w:szCs w:val="26"/>
        </w:rPr>
        <w:t>ký;</w:t>
      </w:r>
      <w:proofErr w:type="gramEnd"/>
    </w:p>
    <w:p w14:paraId="0000022A"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 </w:t>
      </w:r>
      <w:r w:rsidRPr="00C95BA8">
        <w:rPr>
          <w:rFonts w:ascii="Times New Roman" w:eastAsia="Times New Roman" w:hAnsi="Times New Roman" w:cs="Times New Roman"/>
          <w:sz w:val="26"/>
          <w:szCs w:val="26"/>
        </w:rPr>
        <w:tab/>
        <w:t xml:space="preserve">Tóm tắt diễn biến cuộc họp và các ý kiến phát biểu tại Đại hội đồng cổ đông về từng vấn đề trong nội dung chương trình </w:t>
      </w:r>
      <w:proofErr w:type="gramStart"/>
      <w:r w:rsidRPr="00C95BA8">
        <w:rPr>
          <w:rFonts w:ascii="Times New Roman" w:eastAsia="Times New Roman" w:hAnsi="Times New Roman" w:cs="Times New Roman"/>
          <w:sz w:val="26"/>
          <w:szCs w:val="26"/>
        </w:rPr>
        <w:t>họp;</w:t>
      </w:r>
      <w:proofErr w:type="gramEnd"/>
    </w:p>
    <w:p w14:paraId="0000022B"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e)</w:t>
      </w:r>
      <w:r w:rsidRPr="00C95BA8">
        <w:rPr>
          <w:rFonts w:ascii="Times New Roman" w:eastAsia="Times New Roman" w:hAnsi="Times New Roman" w:cs="Times New Roman"/>
          <w:sz w:val="26"/>
          <w:szCs w:val="26"/>
        </w:rPr>
        <w:tab/>
        <w:t xml:space="preserve">Số cổ đông và tổng số phiếu biểu quyết của các cổ đông dự họp, phụ lục danh sách đăng ký cổ đông, đại diện cổ đông dự họp với số cổ phần và số phiếu bầu tương </w:t>
      </w:r>
      <w:proofErr w:type="gramStart"/>
      <w:r w:rsidRPr="00C95BA8">
        <w:rPr>
          <w:rFonts w:ascii="Times New Roman" w:eastAsia="Times New Roman" w:hAnsi="Times New Roman" w:cs="Times New Roman"/>
          <w:sz w:val="26"/>
          <w:szCs w:val="26"/>
        </w:rPr>
        <w:t>ứng;</w:t>
      </w:r>
      <w:proofErr w:type="gramEnd"/>
    </w:p>
    <w:p w14:paraId="0000022C"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g)</w:t>
      </w:r>
      <w:r w:rsidRPr="00C95BA8">
        <w:rPr>
          <w:rFonts w:ascii="Times New Roman" w:eastAsia="Times New Roman" w:hAnsi="Times New Roman" w:cs="Times New Roman"/>
          <w:sz w:val="26"/>
          <w:szCs w:val="26"/>
        </w:rPr>
        <w:tab/>
        <w:t xml:space="preserve">Tổng số phiếu biểu quyết đối với từng vấn đề biểu quyết, trong đó ghi rõ phương thức biểu quyết, tổng số phiếu hợp lệ, không hợp lệ, tán thành, không tán thành và không có ý kiến; tỷ lệ tương ứng trên tổng số phiếu biểu quyết của cổ đông dự </w:t>
      </w:r>
      <w:proofErr w:type="gramStart"/>
      <w:r w:rsidRPr="00C95BA8">
        <w:rPr>
          <w:rFonts w:ascii="Times New Roman" w:eastAsia="Times New Roman" w:hAnsi="Times New Roman" w:cs="Times New Roman"/>
          <w:sz w:val="26"/>
          <w:szCs w:val="26"/>
        </w:rPr>
        <w:t>họp;</w:t>
      </w:r>
      <w:proofErr w:type="gramEnd"/>
    </w:p>
    <w:p w14:paraId="0000022D"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w:t>
      </w:r>
      <w:r w:rsidRPr="00C95BA8">
        <w:rPr>
          <w:rFonts w:ascii="Times New Roman" w:eastAsia="Times New Roman" w:hAnsi="Times New Roman" w:cs="Times New Roman"/>
          <w:sz w:val="26"/>
          <w:szCs w:val="26"/>
        </w:rPr>
        <w:tab/>
        <w:t xml:space="preserve">Các vấn đề đã được thông qua và tỷ lệ phiếu biểu quyết thông qua tương </w:t>
      </w:r>
      <w:proofErr w:type="gramStart"/>
      <w:r w:rsidRPr="00C95BA8">
        <w:rPr>
          <w:rFonts w:ascii="Times New Roman" w:eastAsia="Times New Roman" w:hAnsi="Times New Roman" w:cs="Times New Roman"/>
          <w:sz w:val="26"/>
          <w:szCs w:val="26"/>
        </w:rPr>
        <w:t>ứng;</w:t>
      </w:r>
      <w:proofErr w:type="gramEnd"/>
    </w:p>
    <w:p w14:paraId="0000022E"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i)</w:t>
      </w:r>
      <w:r w:rsidRPr="00C95BA8">
        <w:rPr>
          <w:rFonts w:ascii="Times New Roman" w:eastAsia="Times New Roman" w:hAnsi="Times New Roman" w:cs="Times New Roman"/>
          <w:sz w:val="26"/>
          <w:szCs w:val="26"/>
        </w:rPr>
        <w:tab/>
        <w:t>Họ, tên, chữ ký của chủ tọa và thư ký.</w:t>
      </w:r>
    </w:p>
    <w:p w14:paraId="0000022F" w14:textId="77777777" w:rsidR="001F0803" w:rsidRPr="00C95BA8" w:rsidRDefault="00000000">
      <w:pPr>
        <w:shd w:val="clear" w:color="auto" w:fill="FFFFFF"/>
        <w:spacing w:before="40" w:after="40" w:line="264" w:lineRule="auto"/>
        <w:ind w:left="284"/>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chủ tọa, thư ký từ chối ký biên bản họp thì biên bản này có hiệu lực nếu được tất cả thành viên khác của Hội đồng quản trị tham dự họp ký và có đầy đủ nội dung theo quy định tại khoản này. Biên bản họp ghi rõ việc chủ tọa, thư ký từ chối ký biên bản họp.</w:t>
      </w:r>
    </w:p>
    <w:p w14:paraId="0000023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Biên bản họp Đại hội đồng cổ đông phải làm xong và thông qua trước khi kết thúc cuộc họp.</w:t>
      </w:r>
    </w:p>
    <w:p w14:paraId="0000023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Chủ tọa và thư ký cuộc họp hoặc người khác ký tên trong biên bản họp phải liên đới chịu trách nhiệm về tính trung thực, chính xác của nội dung biên bản.</w:t>
      </w:r>
    </w:p>
    <w:p w14:paraId="0000023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Biên bản lập bằng tiếng Việt và tiếng nước ngoài có hiệu lực pháp lý như nhau. Trường hợp có sự khác nhau về nội dung giữa biên bản bằng tiếng Việt và bằng tiếng nước ngoài thì nội dung trong biên bản bằng tiếng Việt được áp dụng.</w:t>
      </w:r>
    </w:p>
    <w:p w14:paraId="0000023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Biên bản họp Đại hội đồng cổ đông phải được gửi đến tất cả cổ đông trong thời hạn 15 ngày kể từ ngày kết thúc cuộc họp; việc gửi biên bản kiểm phiếu có thể thay thế bằng việc đăng tải lên trang thông tin điện tử của công ty.</w:t>
      </w:r>
    </w:p>
    <w:p w14:paraId="00000234"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Biên bản họp Đại hội đồng cổ đông, phụ lục danh sách cổ đông đăng ký dự họp, nghị quyết đã được thông qua và tài liệu có liên quan gửi kèm theo thông báo mời họp phải được lưu giữ tại trụ sở chính của công ty.</w:t>
      </w:r>
    </w:p>
    <w:p w14:paraId="00000235"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40</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YÊU CẦU HỦY BỎ QUYẾT ĐỊNH CỦA ĐẠI HỘI ĐỒNG CỔ ĐÔNG </w:t>
      </w:r>
    </w:p>
    <w:p w14:paraId="00000236" w14:textId="77777777" w:rsidR="001F0803" w:rsidRPr="00C95BA8" w:rsidRDefault="00000000">
      <w:pPr>
        <w:shd w:val="clear" w:color="auto" w:fill="FFFFFF"/>
        <w:spacing w:before="40" w:after="40" w:line="264" w:lineRule="auto"/>
        <w:ind w:firstLine="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Trong thời hạn 90 ngày kể từ ngày nhận được nghị quyết hoặc biên bản họp Đại hội đồng cổ đông hoặc biên bản kết quả kiểm phiếu lấy ý kiến Đại hội đồng cổ đông, cổ đông, nhóm cổ đông quy định tại khoản 2 Điều 115 của Luật doanh nghiệp 2020 có quyền yêu cầu Tòa án hoặc Trọng tài xem xét, hủy bỏ nghị quyết hoặc một phần nội dung nghị quyết Đại hội đồng cổ đông trong các trường hợp sau đây:</w:t>
      </w:r>
    </w:p>
    <w:p w14:paraId="0000023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 xml:space="preserve">Trình tự, thủ tục triệu tập họp và ra quyết định của Đại hội đồng cổ đông vi phạm nghiêm trọng quy định của Luật doanh nghiệp 2020 và Điều lệ công ty, trừ trường hợp quy định tại khoản 2 Điều 152 của Luật doanh nghiệp </w:t>
      </w:r>
      <w:proofErr w:type="gramStart"/>
      <w:r w:rsidRPr="00C95BA8">
        <w:rPr>
          <w:rFonts w:ascii="Times New Roman" w:eastAsia="Times New Roman" w:hAnsi="Times New Roman" w:cs="Times New Roman"/>
          <w:sz w:val="26"/>
          <w:szCs w:val="26"/>
        </w:rPr>
        <w:t>2020;</w:t>
      </w:r>
      <w:proofErr w:type="gramEnd"/>
    </w:p>
    <w:p w14:paraId="0000023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Nội dung nghị quyết vi phạm pháp luật hoặc Điều lệ công ty.</w:t>
      </w:r>
    </w:p>
    <w:p w14:paraId="00000239"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41</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HIỆU LỰC CỦA NGHỊ QUYẾT ĐẠI HỘI ĐỔNG CỔ ĐÔNG</w:t>
      </w:r>
    </w:p>
    <w:p w14:paraId="0000023A"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Nghị quyết Đại hội đồng cổ đông có hiệu lực kể từ ngày được thông qua hoặc từ thời điểm có hiệu lực ghi tại nghị quyết đó.</w:t>
      </w:r>
    </w:p>
    <w:p w14:paraId="0000023B"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Nghị quyết Đại hội đồng cổ đông được thông qua bằng 100% tổng số cổ phần có quyền biểu quyết là hợp pháp và có hiệu lực ngay cả khi trình tự, thủ tục triệu tập họp và thông qua nghị quyết đó vi phạm quy định của Luật doanh nghiệp 2020 và Điều lệ công ty.</w:t>
      </w:r>
    </w:p>
    <w:p w14:paraId="0000023C" w14:textId="77777777" w:rsidR="001F0803" w:rsidRPr="00C95BA8" w:rsidRDefault="00000000">
      <w:pPr>
        <w:keepLines/>
        <w:widowControl w:val="0"/>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3.</w:t>
      </w:r>
      <w:r w:rsidRPr="00C95BA8">
        <w:rPr>
          <w:rFonts w:ascii="Times New Roman" w:eastAsia="Times New Roman" w:hAnsi="Times New Roman" w:cs="Times New Roman"/>
          <w:sz w:val="26"/>
          <w:szCs w:val="26"/>
        </w:rPr>
        <w:tab/>
        <w:t>Trường hợp có cổ đông, nhóm cổ đông yêu cầu Tòa án hoặc Trọng tài hủy bỏ nghị quyết Đại hội đồng cổ đông theo quy định tại Điều 151 của Luật doanh nghiệp 2020, nghị quyết đó vẫn có hiệu lực thi hành cho đến khi quyết định hủy bỏ nghị quyết đó của Tòa án, Trọng tài có hiệu lực, trừ trường hợp áp dụng biện pháp khẩn cấp tạm thời theo quyết định của cơ quan có thẩm quyền</w:t>
      </w:r>
    </w:p>
    <w:p w14:paraId="0000023D"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42:</w:t>
      </w:r>
      <w:r w:rsidRPr="00C95BA8">
        <w:rPr>
          <w:rFonts w:ascii="Times New Roman" w:eastAsia="Times New Roman" w:hAnsi="Times New Roman" w:cs="Times New Roman"/>
          <w:b/>
          <w:bCs/>
          <w:sz w:val="26"/>
          <w:szCs w:val="26"/>
        </w:rPr>
        <w:t xml:space="preserve"> HỘI ĐỒNG QUẢN TRỊ </w:t>
      </w:r>
    </w:p>
    <w:p w14:paraId="0000023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Hội đồng quản trị là cơ quan quản lý công ty, có toàn quyền nhân danh công ty để quyết định, thực hiện quyền và nghĩa vụ của công ty, trừ các quyền và nghĩa vụ thuộc thẩm quyền của Đại hội đồng cổ đông.</w:t>
      </w:r>
    </w:p>
    <w:p w14:paraId="0000023F"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Hội đồng quản trị có các quyền và nghĩa vụ sau đây:</w:t>
      </w:r>
    </w:p>
    <w:p w14:paraId="00000240"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Quyết định chiến lược, kế hoạch phát triển trung hạn và kế hoạch kinh doanh hằng năm của công </w:t>
      </w:r>
      <w:proofErr w:type="gramStart"/>
      <w:r w:rsidRPr="00C95BA8">
        <w:rPr>
          <w:rFonts w:ascii="Times New Roman" w:eastAsia="Times New Roman" w:hAnsi="Times New Roman" w:cs="Times New Roman"/>
          <w:sz w:val="26"/>
          <w:szCs w:val="26"/>
        </w:rPr>
        <w:t>ty;</w:t>
      </w:r>
      <w:proofErr w:type="gramEnd"/>
    </w:p>
    <w:p w14:paraId="00000241"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Kiến nghị loại cổ phần và tổng số cổ phần được quyền chào bán của từng </w:t>
      </w:r>
      <w:proofErr w:type="gramStart"/>
      <w:r w:rsidRPr="00C95BA8">
        <w:rPr>
          <w:rFonts w:ascii="Times New Roman" w:eastAsia="Times New Roman" w:hAnsi="Times New Roman" w:cs="Times New Roman"/>
          <w:sz w:val="26"/>
          <w:szCs w:val="26"/>
        </w:rPr>
        <w:t>loại;</w:t>
      </w:r>
      <w:proofErr w:type="gramEnd"/>
    </w:p>
    <w:p w14:paraId="00000242"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Quyết định bán cổ phần chưa bán trong phạm vi số cổ phần được quyền chào bán của từng loại; quyết định huy động thêm vốn theo hình thức </w:t>
      </w:r>
      <w:proofErr w:type="gramStart"/>
      <w:r w:rsidRPr="00C95BA8">
        <w:rPr>
          <w:rFonts w:ascii="Times New Roman" w:eastAsia="Times New Roman" w:hAnsi="Times New Roman" w:cs="Times New Roman"/>
          <w:sz w:val="26"/>
          <w:szCs w:val="26"/>
        </w:rPr>
        <w:t>khác;</w:t>
      </w:r>
      <w:proofErr w:type="gramEnd"/>
    </w:p>
    <w:p w14:paraId="00000243"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Quyết định giá bán cổ phần và trái phiếu của công </w:t>
      </w:r>
      <w:proofErr w:type="gramStart"/>
      <w:r w:rsidRPr="00C95BA8">
        <w:rPr>
          <w:rFonts w:ascii="Times New Roman" w:eastAsia="Times New Roman" w:hAnsi="Times New Roman" w:cs="Times New Roman"/>
          <w:sz w:val="26"/>
          <w:szCs w:val="26"/>
        </w:rPr>
        <w:t>ty;</w:t>
      </w:r>
      <w:proofErr w:type="gramEnd"/>
    </w:p>
    <w:p w14:paraId="00000244"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đ)</w:t>
      </w:r>
      <w:r w:rsidRPr="00C95BA8">
        <w:rPr>
          <w:rFonts w:ascii="Times New Roman" w:eastAsia="Times New Roman" w:hAnsi="Times New Roman" w:cs="Times New Roman"/>
          <w:sz w:val="26"/>
          <w:szCs w:val="26"/>
        </w:rPr>
        <w:tab/>
        <w:t xml:space="preserve"> Quyết định mua lại cổ phần theo quy định tại khoản 1 và khoản 2 Điều 133 củaLuật doanh nghiệp </w:t>
      </w:r>
      <w:proofErr w:type="gramStart"/>
      <w:r w:rsidRPr="00C95BA8">
        <w:rPr>
          <w:rFonts w:ascii="Times New Roman" w:eastAsia="Times New Roman" w:hAnsi="Times New Roman" w:cs="Times New Roman"/>
          <w:sz w:val="26"/>
          <w:szCs w:val="26"/>
        </w:rPr>
        <w:t>2020;</w:t>
      </w:r>
      <w:proofErr w:type="gramEnd"/>
    </w:p>
    <w:p w14:paraId="00000245"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e)</w:t>
      </w:r>
      <w:r w:rsidRPr="00C95BA8">
        <w:rPr>
          <w:rFonts w:ascii="Times New Roman" w:eastAsia="Times New Roman" w:hAnsi="Times New Roman" w:cs="Times New Roman"/>
          <w:sz w:val="26"/>
          <w:szCs w:val="26"/>
        </w:rPr>
        <w:tab/>
        <w:t xml:space="preserve">Quyết định phương án đầu tư và dự án đầu tư trong thẩm quyền và giới hạn </w:t>
      </w:r>
      <w:proofErr w:type="gramStart"/>
      <w:r w:rsidRPr="00C95BA8">
        <w:rPr>
          <w:rFonts w:ascii="Times New Roman" w:eastAsia="Times New Roman" w:hAnsi="Times New Roman" w:cs="Times New Roman"/>
          <w:sz w:val="26"/>
          <w:szCs w:val="26"/>
        </w:rPr>
        <w:t>theo  quy</w:t>
      </w:r>
      <w:proofErr w:type="gramEnd"/>
      <w:r w:rsidRPr="00C95BA8">
        <w:rPr>
          <w:rFonts w:ascii="Times New Roman" w:eastAsia="Times New Roman" w:hAnsi="Times New Roman" w:cs="Times New Roman"/>
          <w:sz w:val="26"/>
          <w:szCs w:val="26"/>
        </w:rPr>
        <w:t xml:space="preserve"> định của pháp </w:t>
      </w:r>
      <w:proofErr w:type="gramStart"/>
      <w:r w:rsidRPr="00C95BA8">
        <w:rPr>
          <w:rFonts w:ascii="Times New Roman" w:eastAsia="Times New Roman" w:hAnsi="Times New Roman" w:cs="Times New Roman"/>
          <w:sz w:val="26"/>
          <w:szCs w:val="26"/>
        </w:rPr>
        <w:t>luật;</w:t>
      </w:r>
      <w:proofErr w:type="gramEnd"/>
    </w:p>
    <w:p w14:paraId="00000246"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f)</w:t>
      </w:r>
      <w:r w:rsidRPr="00C95BA8">
        <w:rPr>
          <w:rFonts w:ascii="Times New Roman" w:eastAsia="Times New Roman" w:hAnsi="Times New Roman" w:cs="Times New Roman"/>
          <w:sz w:val="26"/>
          <w:szCs w:val="26"/>
        </w:rPr>
        <w:tab/>
        <w:t xml:space="preserve">Quyết định giải pháp phát triển thị trường, tiếp thị và công </w:t>
      </w:r>
      <w:proofErr w:type="gramStart"/>
      <w:r w:rsidRPr="00C95BA8">
        <w:rPr>
          <w:rFonts w:ascii="Times New Roman" w:eastAsia="Times New Roman" w:hAnsi="Times New Roman" w:cs="Times New Roman"/>
          <w:sz w:val="26"/>
          <w:szCs w:val="26"/>
        </w:rPr>
        <w:t>nghệ;</w:t>
      </w:r>
      <w:proofErr w:type="gramEnd"/>
    </w:p>
    <w:p w14:paraId="00000247"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g)</w:t>
      </w:r>
      <w:r w:rsidRPr="00C95BA8">
        <w:rPr>
          <w:rFonts w:ascii="Times New Roman" w:eastAsia="Times New Roman" w:hAnsi="Times New Roman" w:cs="Times New Roman"/>
          <w:sz w:val="26"/>
          <w:szCs w:val="26"/>
        </w:rPr>
        <w:tab/>
        <w:t xml:space="preserve">Thông qua hợp đồng mua, bán, vay, cho vay và hợp đồng, giao dịch khác có giá trị từ 35% tổng giá trị tài sản trở lên được ghi trong báo cáo tài chính gần nhất của công ty và hợp đồng, giao dịch thuộc thẩm quyền quyết định của Đại hội đồng cổ đông theo quy định tại điểm d khoản 2 Điều 138, khoản 1 và khoản 3 Điều 167 của Luật doanh nghiệp </w:t>
      </w:r>
      <w:proofErr w:type="gramStart"/>
      <w:r w:rsidRPr="00C95BA8">
        <w:rPr>
          <w:rFonts w:ascii="Times New Roman" w:eastAsia="Times New Roman" w:hAnsi="Times New Roman" w:cs="Times New Roman"/>
          <w:sz w:val="26"/>
          <w:szCs w:val="26"/>
        </w:rPr>
        <w:t>2020;</w:t>
      </w:r>
      <w:proofErr w:type="gramEnd"/>
    </w:p>
    <w:p w14:paraId="00000248"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w:t>
      </w:r>
      <w:r w:rsidRPr="00C95BA8">
        <w:rPr>
          <w:rFonts w:ascii="Times New Roman" w:eastAsia="Times New Roman" w:hAnsi="Times New Roman" w:cs="Times New Roman"/>
          <w:sz w:val="26"/>
          <w:szCs w:val="26"/>
        </w:rPr>
        <w:tab/>
        <w:t>Bầu, miễn nhiệm, bãi nhiệm Chủ tịch Hội đồng quản trị; bổ nhiệm, miễn nhiệm, ký kết hợp đồng, chấm dứt hợp đồng đối với Tổng Giám đốc và người quản lý quan trọng khác do Điều lệ công ty quy định; quyết định tiền lương, thù lao, thưởng và lợi ích khác của những người quản lý đó; cử người đại diện theo ủy quyền tham gia Hội đồng thành viên hoặc Đại hội đồng cổ đông ở công ty khác, quyết định mức thù lao và quyền lợi khác của những người đó;</w:t>
      </w:r>
    </w:p>
    <w:p w14:paraId="00000249"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i)</w:t>
      </w:r>
      <w:r w:rsidRPr="00C95BA8">
        <w:rPr>
          <w:rFonts w:ascii="Times New Roman" w:eastAsia="Times New Roman" w:hAnsi="Times New Roman" w:cs="Times New Roman"/>
          <w:sz w:val="26"/>
          <w:szCs w:val="26"/>
        </w:rPr>
        <w:tab/>
        <w:t xml:space="preserve">Giám sát, chỉ đạo Tổng Giám đốc và người quản lý khác trong điều hành công việc kinh doanh hằng ngày của công </w:t>
      </w:r>
      <w:proofErr w:type="gramStart"/>
      <w:r w:rsidRPr="00C95BA8">
        <w:rPr>
          <w:rFonts w:ascii="Times New Roman" w:eastAsia="Times New Roman" w:hAnsi="Times New Roman" w:cs="Times New Roman"/>
          <w:sz w:val="26"/>
          <w:szCs w:val="26"/>
        </w:rPr>
        <w:t>ty;</w:t>
      </w:r>
      <w:proofErr w:type="gramEnd"/>
    </w:p>
    <w:p w14:paraId="0000024A"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k)</w:t>
      </w:r>
      <w:r w:rsidRPr="00C95BA8">
        <w:rPr>
          <w:rFonts w:ascii="Times New Roman" w:eastAsia="Times New Roman" w:hAnsi="Times New Roman" w:cs="Times New Roman"/>
          <w:sz w:val="26"/>
          <w:szCs w:val="26"/>
        </w:rPr>
        <w:tab/>
        <w:t xml:space="preserve">Quyết định cơ cấu tổ chức, quy chế quản lý nội bộ của công ty, quyết định thành lập công ty con, chi nhánh, văn phòng đại diện và việc góp vốn, mua cổ phần của doanh nghiệp </w:t>
      </w:r>
      <w:proofErr w:type="gramStart"/>
      <w:r w:rsidRPr="00C95BA8">
        <w:rPr>
          <w:rFonts w:ascii="Times New Roman" w:eastAsia="Times New Roman" w:hAnsi="Times New Roman" w:cs="Times New Roman"/>
          <w:sz w:val="26"/>
          <w:szCs w:val="26"/>
        </w:rPr>
        <w:t>khác;</w:t>
      </w:r>
      <w:proofErr w:type="gramEnd"/>
    </w:p>
    <w:p w14:paraId="0000024B"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l)</w:t>
      </w:r>
      <w:r w:rsidRPr="00C95BA8">
        <w:rPr>
          <w:rFonts w:ascii="Times New Roman" w:eastAsia="Times New Roman" w:hAnsi="Times New Roman" w:cs="Times New Roman"/>
          <w:sz w:val="26"/>
          <w:szCs w:val="26"/>
        </w:rPr>
        <w:tab/>
        <w:t xml:space="preserve">Duyệt chương trình, nội dung tài liệu phục vụ họp Đại hội đồng cổ đông, triệu tập họp Đại hội đồng cổ đông hoặc lấy ý kiến để Đại hội đồng cổ đông thông qua nghị </w:t>
      </w:r>
      <w:proofErr w:type="gramStart"/>
      <w:r w:rsidRPr="00C95BA8">
        <w:rPr>
          <w:rFonts w:ascii="Times New Roman" w:eastAsia="Times New Roman" w:hAnsi="Times New Roman" w:cs="Times New Roman"/>
          <w:sz w:val="26"/>
          <w:szCs w:val="26"/>
        </w:rPr>
        <w:t>quyết;</w:t>
      </w:r>
      <w:proofErr w:type="gramEnd"/>
    </w:p>
    <w:p w14:paraId="0000024C"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m)</w:t>
      </w:r>
      <w:r w:rsidRPr="00C95BA8">
        <w:rPr>
          <w:rFonts w:ascii="Times New Roman" w:eastAsia="Times New Roman" w:hAnsi="Times New Roman" w:cs="Times New Roman"/>
          <w:sz w:val="26"/>
          <w:szCs w:val="26"/>
        </w:rPr>
        <w:tab/>
        <w:t xml:space="preserve">Trình báo cáo tài chính hằng năm lên Đại hội đồng cổ </w:t>
      </w:r>
      <w:proofErr w:type="gramStart"/>
      <w:r w:rsidRPr="00C95BA8">
        <w:rPr>
          <w:rFonts w:ascii="Times New Roman" w:eastAsia="Times New Roman" w:hAnsi="Times New Roman" w:cs="Times New Roman"/>
          <w:sz w:val="26"/>
          <w:szCs w:val="26"/>
        </w:rPr>
        <w:t>đông;</w:t>
      </w:r>
      <w:proofErr w:type="gramEnd"/>
    </w:p>
    <w:p w14:paraId="0000024D"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w:t>
      </w:r>
      <w:r w:rsidRPr="00C95BA8">
        <w:rPr>
          <w:rFonts w:ascii="Times New Roman" w:eastAsia="Times New Roman" w:hAnsi="Times New Roman" w:cs="Times New Roman"/>
          <w:sz w:val="26"/>
          <w:szCs w:val="26"/>
        </w:rPr>
        <w:tab/>
        <w:t xml:space="preserve">Kiến nghị mức cổ tức được trả; quyết định thời hạn và thủ tục trả cổ tức hoặc xử lý lỗ phát sinh trong quá trình kinh </w:t>
      </w:r>
      <w:proofErr w:type="gramStart"/>
      <w:r w:rsidRPr="00C95BA8">
        <w:rPr>
          <w:rFonts w:ascii="Times New Roman" w:eastAsia="Times New Roman" w:hAnsi="Times New Roman" w:cs="Times New Roman"/>
          <w:sz w:val="26"/>
          <w:szCs w:val="26"/>
        </w:rPr>
        <w:t>doanh;</w:t>
      </w:r>
      <w:proofErr w:type="gramEnd"/>
    </w:p>
    <w:p w14:paraId="0000024E"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o)</w:t>
      </w:r>
      <w:r w:rsidRPr="00C95BA8">
        <w:rPr>
          <w:rFonts w:ascii="Times New Roman" w:eastAsia="Times New Roman" w:hAnsi="Times New Roman" w:cs="Times New Roman"/>
          <w:sz w:val="26"/>
          <w:szCs w:val="26"/>
        </w:rPr>
        <w:tab/>
        <w:t xml:space="preserve">Kiến nghị việc tổ chức lại, giải thể công ty; yêu cầu phá sản công </w:t>
      </w:r>
      <w:proofErr w:type="gramStart"/>
      <w:r w:rsidRPr="00C95BA8">
        <w:rPr>
          <w:rFonts w:ascii="Times New Roman" w:eastAsia="Times New Roman" w:hAnsi="Times New Roman" w:cs="Times New Roman"/>
          <w:sz w:val="26"/>
          <w:szCs w:val="26"/>
        </w:rPr>
        <w:t>ty;</w:t>
      </w:r>
      <w:proofErr w:type="gramEnd"/>
    </w:p>
    <w:p w14:paraId="0000024F"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p)</w:t>
      </w:r>
      <w:r w:rsidRPr="00C95BA8">
        <w:rPr>
          <w:rFonts w:ascii="Times New Roman" w:eastAsia="Times New Roman" w:hAnsi="Times New Roman" w:cs="Times New Roman"/>
          <w:sz w:val="26"/>
          <w:szCs w:val="26"/>
        </w:rPr>
        <w:tab/>
        <w:t>Quyền và nghĩa vụ khác theo quy định của Luật doanh nghiệp 2020 và Điều lệ công ty.</w:t>
      </w:r>
    </w:p>
    <w:p w14:paraId="0000025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3</w:t>
      </w:r>
      <w:r w:rsidRPr="00C95BA8">
        <w:rPr>
          <w:rFonts w:ascii="Times New Roman" w:eastAsia="Times New Roman" w:hAnsi="Times New Roman" w:cs="Times New Roman"/>
          <w:sz w:val="26"/>
          <w:szCs w:val="26"/>
        </w:rPr>
        <w:tab/>
        <w:t>Hội đồng quản trị thông qua nghị quyết, quyết định bằng biểu quyết tại cuộc họp, lấy ý kiến bằng văn bản hoặc hình thức khác do Điều lệ công ty quy định. Mỗi thành viên Hội đồng quản trị có một phiếu biểu quyết.</w:t>
      </w:r>
    </w:p>
    <w:p w14:paraId="0000025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Trường hợp nghị quyết, quyết định do Hội đồng quản trị thông qua trái với quy định của pháp luật, nghị quyết Đại hội đồng cổ đông, Điều lệ công ty gây thiệt hại cho công ty thì các thành viên tán thành thông qua nghị quyết, quyết định đó phải cùng liên đới chịu trách nhiệm cá nhân về nghị quyết, quyết định đó và phải đền bù thiệt hại cho công ty; thành viên phản đối thông qua nghị quyết, quyết định nói trên được miễn trừ trách nhiệm. Trường hợp này, cổ đông của công ty có quyền yêu cầu Tòa án đình chỉ thực hiện hoặc hủy bỏ nghị quyết, quyết định nói trên.</w:t>
      </w:r>
    </w:p>
    <w:p w14:paraId="00000252"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43</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NHIỆM KỲ VÀ SỐ LƯỢNG THÀNH VIÊN HỘI ĐỒNG QUẢN TRỊ </w:t>
      </w:r>
    </w:p>
    <w:p w14:paraId="0000025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Hội đồng quản trị có từ 03 đến 11 thành viên. Điều lệ công ty quy định cụ thể số lượng thành viên Hội đồng quản trị.</w:t>
      </w:r>
    </w:p>
    <w:p w14:paraId="00000254"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Nhiệm kỳ của thành viên Hội đồng quản trị không quá 05 năm và có thể được bầu lại với số nhiệm kỳ không hạn chế. Một cá nhân chỉ được bầu làm thành viên độc lập Hội đồng quản trị của một công ty không quá 02 nhiệm kỳ liên tục.</w:t>
      </w:r>
    </w:p>
    <w:p w14:paraId="0000025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Trường hợp tất cả thành viên Hội đồng quản trị cùng kết thúc nhiệm kỳ thì các thành viên đó tiếp tục là thành viên Hội đồng quản trị cho đến khi có thành viên mới được bầu thay thế và tiếp quản công việc, trừ trường hợp Điều lệ công ty có quy định khác.</w:t>
      </w:r>
    </w:p>
    <w:p w14:paraId="0000025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Điều lệ công ty quy định cụ thể số lượng, quyền, nghĩa vụ, cách thức tổ chức </w:t>
      </w:r>
      <w:proofErr w:type="gramStart"/>
      <w:r w:rsidRPr="00C95BA8">
        <w:rPr>
          <w:rFonts w:ascii="Times New Roman" w:eastAsia="Times New Roman" w:hAnsi="Times New Roman" w:cs="Times New Roman"/>
          <w:sz w:val="26"/>
          <w:szCs w:val="26"/>
        </w:rPr>
        <w:t>và  phối</w:t>
      </w:r>
      <w:proofErr w:type="gramEnd"/>
      <w:r w:rsidRPr="00C95BA8">
        <w:rPr>
          <w:rFonts w:ascii="Times New Roman" w:eastAsia="Times New Roman" w:hAnsi="Times New Roman" w:cs="Times New Roman"/>
          <w:sz w:val="26"/>
          <w:szCs w:val="26"/>
        </w:rPr>
        <w:t xml:space="preserve"> hợp hoạt động của các thành viên độc lập Hội đồng quản </w:t>
      </w:r>
      <w:proofErr w:type="gramStart"/>
      <w:r w:rsidRPr="00C95BA8">
        <w:rPr>
          <w:rFonts w:ascii="Times New Roman" w:eastAsia="Times New Roman" w:hAnsi="Times New Roman" w:cs="Times New Roman"/>
          <w:sz w:val="26"/>
          <w:szCs w:val="26"/>
        </w:rPr>
        <w:t>trị..</w:t>
      </w:r>
      <w:proofErr w:type="gramEnd"/>
    </w:p>
    <w:p w14:paraId="00000257"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44</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CƠ CẤU TỔ CHỨC, TIÊU CHUẨN VÀ ĐIỀU KIỆN LÀM THÀNH VIÊN HỘI ĐỒNG QUẢN TRỊ</w:t>
      </w:r>
    </w:p>
    <w:p w14:paraId="0000025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Thành viên Hội đồng quản trị phải có các tiêu chuẩn và điều kiện sau đây:</w:t>
      </w:r>
    </w:p>
    <w:p w14:paraId="00000259"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Không thuộc đối tượng quy định tại khoản 2 Điều 17 của Luật doanh nghiệp </w:t>
      </w:r>
      <w:proofErr w:type="gramStart"/>
      <w:r w:rsidRPr="00C95BA8">
        <w:rPr>
          <w:rFonts w:ascii="Times New Roman" w:eastAsia="Times New Roman" w:hAnsi="Times New Roman" w:cs="Times New Roman"/>
          <w:sz w:val="26"/>
          <w:szCs w:val="26"/>
        </w:rPr>
        <w:t>2020;</w:t>
      </w:r>
      <w:proofErr w:type="gramEnd"/>
    </w:p>
    <w:p w14:paraId="0000025A"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Có trình độ chuyên môn, kinh nghiệm trong quản trị kinh doanh hoặc trong lĩnh vực, ngành, nghề kinh doanh của công ty và không nhất thiết phải là cổ đông của công ty.</w:t>
      </w:r>
    </w:p>
    <w:p w14:paraId="0000025B"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Thành viên Hội đồng quản trị công ty có thể đồng thời là thành viên Hội đồng quản trị của công ty </w:t>
      </w:r>
      <w:proofErr w:type="gramStart"/>
      <w:r w:rsidRPr="00C95BA8">
        <w:rPr>
          <w:rFonts w:ascii="Times New Roman" w:eastAsia="Times New Roman" w:hAnsi="Times New Roman" w:cs="Times New Roman"/>
          <w:sz w:val="26"/>
          <w:szCs w:val="26"/>
        </w:rPr>
        <w:t>khác;</w:t>
      </w:r>
      <w:proofErr w:type="gramEnd"/>
    </w:p>
    <w:p w14:paraId="0000025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Trừ trường hợp pháp luật về chứng khoán có quy định khác, thành viên độc lập Hội đồng quản trị theo quy định tại điểm b khoản 1 Điều 137 của Luật doanh nghiệp 2020 phải có các tiêu chuẩn và điều kiện sau đây:</w:t>
      </w:r>
    </w:p>
    <w:p w14:paraId="0000025D"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Không phải là người đang làm việc cho công ty, công ty mẹ hoặc công ty con của công ty; không phải là người đã từng làm việc cho công ty, công ty mẹ hoặc công ty con của công ty ít nhất trong 03 năm liền trước </w:t>
      </w:r>
      <w:proofErr w:type="gramStart"/>
      <w:r w:rsidRPr="00C95BA8">
        <w:rPr>
          <w:rFonts w:ascii="Times New Roman" w:eastAsia="Times New Roman" w:hAnsi="Times New Roman" w:cs="Times New Roman"/>
          <w:sz w:val="26"/>
          <w:szCs w:val="26"/>
        </w:rPr>
        <w:t>đó;</w:t>
      </w:r>
      <w:proofErr w:type="gramEnd"/>
    </w:p>
    <w:p w14:paraId="0000025E"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Không phải là người đang hưởng lương, thù lao từ công ty, trừ các khoản phụ cấp mà thành viên Hội đồng quản trị được hưởng theo quy </w:t>
      </w:r>
      <w:proofErr w:type="gramStart"/>
      <w:r w:rsidRPr="00C95BA8">
        <w:rPr>
          <w:rFonts w:ascii="Times New Roman" w:eastAsia="Times New Roman" w:hAnsi="Times New Roman" w:cs="Times New Roman"/>
          <w:sz w:val="26"/>
          <w:szCs w:val="26"/>
        </w:rPr>
        <w:t>định;</w:t>
      </w:r>
      <w:proofErr w:type="gramEnd"/>
    </w:p>
    <w:p w14:paraId="0000025F"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Không phải là người có vợ hoặc chồng, bố đẻ, bố nuôi, mẹ đẻ, mẹ nuôi, con đẻ, con nuôi, anh ruột, chị ruột, em ruột là cổ đông lớn của công ty; là người quản lý của công ty hoặc công ty con của công </w:t>
      </w:r>
      <w:proofErr w:type="gramStart"/>
      <w:r w:rsidRPr="00C95BA8">
        <w:rPr>
          <w:rFonts w:ascii="Times New Roman" w:eastAsia="Times New Roman" w:hAnsi="Times New Roman" w:cs="Times New Roman"/>
          <w:sz w:val="26"/>
          <w:szCs w:val="26"/>
        </w:rPr>
        <w:t>ty;</w:t>
      </w:r>
      <w:proofErr w:type="gramEnd"/>
    </w:p>
    <w:p w14:paraId="00000260"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Không phải là người trực tiếp hoặc gián tiếp sở hữu ít nhất 01% tổng số cổ phần có quyền biểu quyết của công </w:t>
      </w:r>
      <w:proofErr w:type="gramStart"/>
      <w:r w:rsidRPr="00C95BA8">
        <w:rPr>
          <w:rFonts w:ascii="Times New Roman" w:eastAsia="Times New Roman" w:hAnsi="Times New Roman" w:cs="Times New Roman"/>
          <w:sz w:val="26"/>
          <w:szCs w:val="26"/>
        </w:rPr>
        <w:t>ty;</w:t>
      </w:r>
      <w:proofErr w:type="gramEnd"/>
    </w:p>
    <w:p w14:paraId="00000261"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đ) </w:t>
      </w:r>
      <w:r w:rsidRPr="00C95BA8">
        <w:rPr>
          <w:rFonts w:ascii="Times New Roman" w:eastAsia="Times New Roman" w:hAnsi="Times New Roman" w:cs="Times New Roman"/>
          <w:sz w:val="26"/>
          <w:szCs w:val="26"/>
        </w:rPr>
        <w:tab/>
        <w:t>Không phải là người đã từng làm thành viên Hội đồng quản trị, Ban kiểm soát của công ty ít nhất trong 05 năm liền trước đó, trừ trường hợp được bổ nhiệm liên tục 02 nhiệm kỳ.</w:t>
      </w:r>
    </w:p>
    <w:p w14:paraId="00000262"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Thành viên độc lập Hội đồng quản trị phải thông báo với Hội đồng quản trị về việc không còn đáp ứng đủ các tiêu chuẩn và điều kiện quy định tại khoản 2 Điều này và đương nhiên không còn là thành viên độc lập Hội đồng quản trị kể từ ngày không đáp ứng đủ các tiêu chuẩn và điều kiện. Hội đồng quản trị phải thông báo trường hợp thành viên độc lập Hội đồng quản trị không còn đáp ứng đủ các tiêu chuẩn và điều kiện tại cuộc họp Đại hội đồng cổ đông gần nhất hoặc triệu tập họp Đại hội đồng cổ đông để bầu bổ sung hoặc thay thế thành viên độc lập Hội đồng quản trị trong thời hạn 06 tháng kể từ ngày nhận được thông báo của thành viên độc lập Hội đồng quản trị có liên quan.</w:t>
      </w:r>
    </w:p>
    <w:p w14:paraId="00000263"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45</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CHỦ TỊCH HỘI ĐỒNG QUẢN TRỊ </w:t>
      </w:r>
    </w:p>
    <w:p w14:paraId="00000264"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Chủ tịch Hội đồng quản trị do Hội đồng quản trị bầu, miễn nhiệm, bãi nhiệm trong số các thành viên Hội đồng quản trị.</w:t>
      </w:r>
    </w:p>
    <w:p w14:paraId="0000026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Chủ tịch Hội đồng quản trị công ty đại chúng và công ty cổ phần quy định tại điểm b khoản 1 Điều 88 của Luật doanh nghiệp 2020 không được kiêm Tổng Giám đốc.</w:t>
      </w:r>
    </w:p>
    <w:p w14:paraId="0000026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Chủ tịch Hội đồng quản trị có quyền và nghĩa vụ sau đây:</w:t>
      </w:r>
    </w:p>
    <w:p w14:paraId="00000267"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Lập chương trình, kế hoạch hoạt động của Hội đồng quản </w:t>
      </w:r>
      <w:proofErr w:type="gramStart"/>
      <w:r w:rsidRPr="00C95BA8">
        <w:rPr>
          <w:rFonts w:ascii="Times New Roman" w:eastAsia="Times New Roman" w:hAnsi="Times New Roman" w:cs="Times New Roman"/>
          <w:sz w:val="26"/>
          <w:szCs w:val="26"/>
        </w:rPr>
        <w:t>trị;</w:t>
      </w:r>
      <w:proofErr w:type="gramEnd"/>
    </w:p>
    <w:p w14:paraId="00000268"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Chuẩn bị chương trình, nội dung, tài liệu phục vụ cuộc họp; triệu tập, chủ trì và làm chủ tọa cuộc họp Hội đồng quản </w:t>
      </w:r>
      <w:proofErr w:type="gramStart"/>
      <w:r w:rsidRPr="00C95BA8">
        <w:rPr>
          <w:rFonts w:ascii="Times New Roman" w:eastAsia="Times New Roman" w:hAnsi="Times New Roman" w:cs="Times New Roman"/>
          <w:sz w:val="26"/>
          <w:szCs w:val="26"/>
        </w:rPr>
        <w:t>trị;</w:t>
      </w:r>
      <w:proofErr w:type="gramEnd"/>
    </w:p>
    <w:p w14:paraId="00000269"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Tổ chức việc thông qua nghị quyết, quyết định của Hội đồng quản </w:t>
      </w:r>
      <w:proofErr w:type="gramStart"/>
      <w:r w:rsidRPr="00C95BA8">
        <w:rPr>
          <w:rFonts w:ascii="Times New Roman" w:eastAsia="Times New Roman" w:hAnsi="Times New Roman" w:cs="Times New Roman"/>
          <w:sz w:val="26"/>
          <w:szCs w:val="26"/>
        </w:rPr>
        <w:t>trị;</w:t>
      </w:r>
      <w:proofErr w:type="gramEnd"/>
    </w:p>
    <w:p w14:paraId="0000026A"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 xml:space="preserve">Giám sát quá trình tổ chức thực hiện các nghị quyết, quyết định của Hội đồng quản </w:t>
      </w:r>
      <w:proofErr w:type="gramStart"/>
      <w:r w:rsidRPr="00C95BA8">
        <w:rPr>
          <w:rFonts w:ascii="Times New Roman" w:eastAsia="Times New Roman" w:hAnsi="Times New Roman" w:cs="Times New Roman"/>
          <w:sz w:val="26"/>
          <w:szCs w:val="26"/>
        </w:rPr>
        <w:t>trị;</w:t>
      </w:r>
      <w:proofErr w:type="gramEnd"/>
    </w:p>
    <w:p w14:paraId="0000026B"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 </w:t>
      </w:r>
      <w:r w:rsidRPr="00C95BA8">
        <w:rPr>
          <w:rFonts w:ascii="Times New Roman" w:eastAsia="Times New Roman" w:hAnsi="Times New Roman" w:cs="Times New Roman"/>
          <w:sz w:val="26"/>
          <w:szCs w:val="26"/>
        </w:rPr>
        <w:tab/>
        <w:t xml:space="preserve">Chủ tọa cuộc họp Đại hội đồng cổ </w:t>
      </w:r>
      <w:proofErr w:type="gramStart"/>
      <w:r w:rsidRPr="00C95BA8">
        <w:rPr>
          <w:rFonts w:ascii="Times New Roman" w:eastAsia="Times New Roman" w:hAnsi="Times New Roman" w:cs="Times New Roman"/>
          <w:sz w:val="26"/>
          <w:szCs w:val="26"/>
        </w:rPr>
        <w:t>đông;</w:t>
      </w:r>
      <w:proofErr w:type="gramEnd"/>
    </w:p>
    <w:p w14:paraId="0000026C"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e)</w:t>
      </w:r>
      <w:r w:rsidRPr="00C95BA8">
        <w:rPr>
          <w:rFonts w:ascii="Times New Roman" w:eastAsia="Times New Roman" w:hAnsi="Times New Roman" w:cs="Times New Roman"/>
          <w:sz w:val="26"/>
          <w:szCs w:val="26"/>
        </w:rPr>
        <w:tab/>
        <w:t>Quyền và nghĩa vụ khác theo quy định của Luật doanh nghiệp 2020 và Điều lệ công ty.</w:t>
      </w:r>
    </w:p>
    <w:p w14:paraId="0000026D"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Trường hợp Chủ tịch Hội đồng quản trị vắng mặt hoặc không thể thực hiện được nhiệm vụ của mình thì phải ủy quyền bằng văn bản cho một thành viên khác thực hiện quyền và nghĩa vụ của Chủ tịch Hội đồng quản trị theo nguyên tắc quy định tại Điều lệ công ty. Trường hợp không có người được ủy quyền hoặc Chủ tịch Hội đồng quản trị chết, mất tích, bị tạm giam, đang chấp hành hình phạt tù, đang chấp hành biện pháp xử lý hành chính tại cơ sở cai nghiện bắt buộc, cơ sở giáo dục bắt buộc, trốn khỏi nơi cư trú, bị hạn chế hoặc mất năng lực hành vi dân sự, có khó khăn trong nhận thức, làm chủ hành vi, bị Tòa án cấm đảm nhiệm chức vụ, cấm hành nghề hoặc làm công việc nhất định thì các thành viên còn lại bầu một người trong số các thành viên giữ chức Chủ tịch Hội đồng quản trị theo nguyên tắc đa số thành viên còn lại tán thành cho đến khi có quyết định mới của Hội đồng quản trị.</w:t>
      </w:r>
    </w:p>
    <w:p w14:paraId="0000026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Khi xét thấy cần thiết, Hội đồng quản trị quyết định bổ nhiệm thư ký công ty. Thư ký công ty có quyền và nghĩa vụ sau đây:</w:t>
      </w:r>
    </w:p>
    <w:p w14:paraId="0000026F"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a)</w:t>
      </w:r>
      <w:r w:rsidRPr="00C95BA8">
        <w:rPr>
          <w:rFonts w:ascii="Times New Roman" w:eastAsia="Times New Roman" w:hAnsi="Times New Roman" w:cs="Times New Roman"/>
          <w:sz w:val="26"/>
          <w:szCs w:val="26"/>
        </w:rPr>
        <w:tab/>
        <w:t xml:space="preserve">Hỗ trợ tổ chức triệu tập họp Đại hội đồng cổ đông, Hội đồng quản trị; ghi chép các biên bản </w:t>
      </w:r>
      <w:proofErr w:type="gramStart"/>
      <w:r w:rsidRPr="00C95BA8">
        <w:rPr>
          <w:rFonts w:ascii="Times New Roman" w:eastAsia="Times New Roman" w:hAnsi="Times New Roman" w:cs="Times New Roman"/>
          <w:sz w:val="26"/>
          <w:szCs w:val="26"/>
        </w:rPr>
        <w:t>họp;</w:t>
      </w:r>
      <w:proofErr w:type="gramEnd"/>
    </w:p>
    <w:p w14:paraId="00000270"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w:t>
      </w:r>
      <w:r w:rsidRPr="00C95BA8">
        <w:rPr>
          <w:rFonts w:ascii="Times New Roman" w:eastAsia="Times New Roman" w:hAnsi="Times New Roman" w:cs="Times New Roman"/>
          <w:sz w:val="26"/>
          <w:szCs w:val="26"/>
        </w:rPr>
        <w:tab/>
        <w:t xml:space="preserve">Hỗ trợ thành viên Hội đồng quản trị trong việc thực hiện quyền và nghĩa vụ được </w:t>
      </w:r>
      <w:proofErr w:type="gramStart"/>
      <w:r w:rsidRPr="00C95BA8">
        <w:rPr>
          <w:rFonts w:ascii="Times New Roman" w:eastAsia="Times New Roman" w:hAnsi="Times New Roman" w:cs="Times New Roman"/>
          <w:sz w:val="26"/>
          <w:szCs w:val="26"/>
        </w:rPr>
        <w:t>giao;</w:t>
      </w:r>
      <w:proofErr w:type="gramEnd"/>
    </w:p>
    <w:p w14:paraId="00000271"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w:t>
      </w:r>
      <w:r w:rsidRPr="00C95BA8">
        <w:rPr>
          <w:rFonts w:ascii="Times New Roman" w:eastAsia="Times New Roman" w:hAnsi="Times New Roman" w:cs="Times New Roman"/>
          <w:sz w:val="26"/>
          <w:szCs w:val="26"/>
        </w:rPr>
        <w:tab/>
        <w:t xml:space="preserve">Hỗ trợ Hội đồng quản trị trong áp dụng và thực hiện nguyên tắc quản trị công </w:t>
      </w:r>
      <w:proofErr w:type="gramStart"/>
      <w:r w:rsidRPr="00C95BA8">
        <w:rPr>
          <w:rFonts w:ascii="Times New Roman" w:eastAsia="Times New Roman" w:hAnsi="Times New Roman" w:cs="Times New Roman"/>
          <w:sz w:val="26"/>
          <w:szCs w:val="26"/>
        </w:rPr>
        <w:t>ty;</w:t>
      </w:r>
      <w:proofErr w:type="gramEnd"/>
    </w:p>
    <w:p w14:paraId="00000272" w14:textId="77777777" w:rsidR="001F0803" w:rsidRPr="00C95BA8" w:rsidRDefault="00000000">
      <w:p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w:t>
      </w:r>
      <w:r w:rsidRPr="00C95BA8">
        <w:rPr>
          <w:rFonts w:ascii="Times New Roman" w:eastAsia="Times New Roman" w:hAnsi="Times New Roman" w:cs="Times New Roman"/>
          <w:sz w:val="26"/>
          <w:szCs w:val="26"/>
        </w:rPr>
        <w:tab/>
        <w:t>Hỗ trợ công ty trong xây dựng quan hệ cổ đông và bảo vệ quyền, lợi ích hợp pháp của cổ đông; việc tuân thủ nghĩa vụ cung cấp thông tin, công khai hóa thông tin và thủ tục hành chính.</w:t>
      </w:r>
    </w:p>
    <w:p w14:paraId="00000273"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lastRenderedPageBreak/>
        <w:t>ĐIỀU 46</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 xml:space="preserve">CUỘC HỌP HỘI ĐỒNG QUẢN TRỊ </w:t>
      </w:r>
    </w:p>
    <w:p w14:paraId="00000274"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Chủ tịch Hội đồng quản trị được bầu trong cuộc họp đầu tiên của Hội đồng quản trị trong thời hạn 07 ngày làm việc kể từ ngày kết thúc bầu cử Hội đồng quản trị đó. Cuộc họp này do thành viên có số phiếu bầu cao nhất hoặc tỷ lệ phiếu bầu cao nhất triệu tập và chủ trì. Trường hợp có nhiều hơn một thành viên có số phiếu bầu hoặc tỷ lệ phiếu bầu cao nhất và ngang nhau thì các thành viên bầu theo nguyên tắc đa số để chọn 01 người trong số họ triệu tập họp Hội đồng quản trị.</w:t>
      </w:r>
    </w:p>
    <w:p w14:paraId="0000027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Hội đồng quản trị họp ít nhất mỗi quý một lần và có thể họp bất thường.</w:t>
      </w:r>
    </w:p>
    <w:p w14:paraId="0000027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Chủ tịch Hội đồng quản trị triệu tập họp Hội đồng quản trị trong trường hợp sau đây:</w:t>
      </w:r>
    </w:p>
    <w:p w14:paraId="00000277" w14:textId="77777777" w:rsidR="001F0803" w:rsidRPr="00C95BA8" w:rsidRDefault="00000000">
      <w:pPr>
        <w:numPr>
          <w:ilvl w:val="0"/>
          <w:numId w:val="16"/>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Có đề nghị của Ban kiểm soát hoặc thành viên độc lập Hội đồng quản </w:t>
      </w:r>
      <w:proofErr w:type="gramStart"/>
      <w:r w:rsidRPr="00C95BA8">
        <w:rPr>
          <w:rFonts w:ascii="Times New Roman" w:eastAsia="Times New Roman" w:hAnsi="Times New Roman" w:cs="Times New Roman"/>
          <w:sz w:val="26"/>
          <w:szCs w:val="26"/>
        </w:rPr>
        <w:t>trị;</w:t>
      </w:r>
      <w:proofErr w:type="gramEnd"/>
    </w:p>
    <w:p w14:paraId="00000278" w14:textId="77777777" w:rsidR="001F0803" w:rsidRPr="00C95BA8" w:rsidRDefault="00000000">
      <w:pPr>
        <w:numPr>
          <w:ilvl w:val="0"/>
          <w:numId w:val="16"/>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Có đề nghị </w:t>
      </w:r>
      <w:proofErr w:type="gramStart"/>
      <w:r w:rsidRPr="00C95BA8">
        <w:rPr>
          <w:rFonts w:ascii="Times New Roman" w:eastAsia="Times New Roman" w:hAnsi="Times New Roman" w:cs="Times New Roman"/>
          <w:sz w:val="26"/>
          <w:szCs w:val="26"/>
        </w:rPr>
        <w:t>của  Tổng</w:t>
      </w:r>
      <w:proofErr w:type="gramEnd"/>
      <w:r w:rsidRPr="00C95BA8">
        <w:rPr>
          <w:rFonts w:ascii="Times New Roman" w:eastAsia="Times New Roman" w:hAnsi="Times New Roman" w:cs="Times New Roman"/>
          <w:sz w:val="26"/>
          <w:szCs w:val="26"/>
        </w:rPr>
        <w:t xml:space="preserve">  ít nhất 05 người quản lý </w:t>
      </w:r>
      <w:proofErr w:type="gramStart"/>
      <w:r w:rsidRPr="00C95BA8">
        <w:rPr>
          <w:rFonts w:ascii="Times New Roman" w:eastAsia="Times New Roman" w:hAnsi="Times New Roman" w:cs="Times New Roman"/>
          <w:sz w:val="26"/>
          <w:szCs w:val="26"/>
        </w:rPr>
        <w:t>khác;</w:t>
      </w:r>
      <w:proofErr w:type="gramEnd"/>
    </w:p>
    <w:p w14:paraId="00000279" w14:textId="77777777" w:rsidR="001F0803" w:rsidRPr="00C95BA8" w:rsidRDefault="00000000">
      <w:pPr>
        <w:numPr>
          <w:ilvl w:val="0"/>
          <w:numId w:val="16"/>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Có đề nghị của ít nhất 02 thành viên Hội đồng quản </w:t>
      </w:r>
      <w:proofErr w:type="gramStart"/>
      <w:r w:rsidRPr="00C95BA8">
        <w:rPr>
          <w:rFonts w:ascii="Times New Roman" w:eastAsia="Times New Roman" w:hAnsi="Times New Roman" w:cs="Times New Roman"/>
          <w:sz w:val="26"/>
          <w:szCs w:val="26"/>
        </w:rPr>
        <w:t>trị;</w:t>
      </w:r>
      <w:proofErr w:type="gramEnd"/>
      <w:r w:rsidRPr="00C95BA8">
        <w:rPr>
          <w:rFonts w:ascii="Times New Roman" w:eastAsia="Times New Roman" w:hAnsi="Times New Roman" w:cs="Times New Roman"/>
          <w:sz w:val="26"/>
          <w:szCs w:val="26"/>
        </w:rPr>
        <w:t xml:space="preserve"> </w:t>
      </w:r>
    </w:p>
    <w:p w14:paraId="0000027A"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Đề nghị quy định tại khoản 3 Điều này phải được lập thành văn bản, trong đó nêu rõ mục đích, vấn đề cần thảo luận và quyết định thuộc thẩm quyền của Hội đồng quản trị.</w:t>
      </w:r>
    </w:p>
    <w:p w14:paraId="0000027B"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Chủ tịch Hội đồng quản trị phải triệu tập họp Hội đồng quản trị trong thời hạn 07 ngày làm việc kể từ ngày nhận được đề nghị quy định tại khoản 3 Điều này. Trường hợp không triệu tập họp Hội đồng quản trị theo đề nghị thì Chủ tịch Hội đồng quản trị phải chịu trách nhiệm về những thiệt hại xảy ra đối với công ty; người đề nghị có quyền thay thế Chủ tịch Hội đồng quản trị triệu tập họp Hội đồng quản trị.</w:t>
      </w:r>
    </w:p>
    <w:p w14:paraId="0000027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 xml:space="preserve">Chủ tịch Hội đồng quản trị hoặc người triệu tập họp Hội đồng quản trị phải gửi thông báo mời họp chậm nhất là 03 ngày làm việc trước ngày họp nếu Điều lệ công ty không có quy định khác. Thông báo mời họp phải xác định cụ thể thời gian và </w:t>
      </w:r>
      <w:proofErr w:type="gramStart"/>
      <w:r w:rsidRPr="00C95BA8">
        <w:rPr>
          <w:rFonts w:ascii="Times New Roman" w:eastAsia="Times New Roman" w:hAnsi="Times New Roman" w:cs="Times New Roman"/>
          <w:sz w:val="26"/>
          <w:szCs w:val="26"/>
        </w:rPr>
        <w:t>địa  điểm</w:t>
      </w:r>
      <w:proofErr w:type="gramEnd"/>
      <w:r w:rsidRPr="00C95BA8">
        <w:rPr>
          <w:rFonts w:ascii="Times New Roman" w:eastAsia="Times New Roman" w:hAnsi="Times New Roman" w:cs="Times New Roman"/>
          <w:sz w:val="26"/>
          <w:szCs w:val="26"/>
        </w:rPr>
        <w:t xml:space="preserve"> họp, chương trình, các vấn đề thảo luận và quyết định. Kèm theo thông báo mời họp phải có tài liệu sử dụng tại cuộc họp và phiếu biểu quyết của thành viên.</w:t>
      </w:r>
    </w:p>
    <w:p w14:paraId="0000027D" w14:textId="77777777" w:rsidR="001F0803" w:rsidRPr="00C95BA8" w:rsidRDefault="00000000">
      <w:pPr>
        <w:shd w:val="clear" w:color="auto" w:fill="FFFFFF"/>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Thông báo mời họp Hội đồng quản trị có thể gửi bằng giấy mời, điện thoại, fax, phương tiện điện tử hoặc phương thức khác do Điều lệ công ty quy định và bảo đảm đến được địa chỉ liên lạc của từng thành viên Hội đồng quản trị được đăng ký tại công ty.</w:t>
      </w:r>
    </w:p>
    <w:p w14:paraId="0000027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7</w:t>
      </w:r>
      <w:r w:rsidRPr="00C95BA8">
        <w:rPr>
          <w:rFonts w:ascii="Times New Roman" w:eastAsia="Times New Roman" w:hAnsi="Times New Roman" w:cs="Times New Roman"/>
          <w:sz w:val="26"/>
          <w:szCs w:val="26"/>
        </w:rPr>
        <w:tab/>
        <w:t>Chủ tịch Hội đồng quản trị hoặc người triệu tập gửi thông báo mời họp và các tài liệu kèm theo đến các Kiểm soát viên như đối với các thành viên Hội đồng quản trị.</w:t>
      </w:r>
    </w:p>
    <w:p w14:paraId="0000027F" w14:textId="77777777" w:rsidR="001F0803" w:rsidRPr="00C95BA8" w:rsidRDefault="00000000">
      <w:pPr>
        <w:shd w:val="clear" w:color="auto" w:fill="FFFFFF"/>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Kiểm soát viên có quyền dự các cuộc họp Hội đồng quản trị; có quyền thảo </w:t>
      </w:r>
      <w:proofErr w:type="gramStart"/>
      <w:r w:rsidRPr="00C95BA8">
        <w:rPr>
          <w:rFonts w:ascii="Times New Roman" w:eastAsia="Times New Roman" w:hAnsi="Times New Roman" w:cs="Times New Roman"/>
          <w:sz w:val="26"/>
          <w:szCs w:val="26"/>
        </w:rPr>
        <w:t>luận  nhưng</w:t>
      </w:r>
      <w:proofErr w:type="gramEnd"/>
      <w:r w:rsidRPr="00C95BA8">
        <w:rPr>
          <w:rFonts w:ascii="Times New Roman" w:eastAsia="Times New Roman" w:hAnsi="Times New Roman" w:cs="Times New Roman"/>
          <w:sz w:val="26"/>
          <w:szCs w:val="26"/>
        </w:rPr>
        <w:t xml:space="preserve"> không được biểu quyết.</w:t>
      </w:r>
    </w:p>
    <w:p w14:paraId="00000280"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8</w:t>
      </w:r>
      <w:r w:rsidRPr="00C95BA8">
        <w:rPr>
          <w:rFonts w:ascii="Times New Roman" w:eastAsia="Times New Roman" w:hAnsi="Times New Roman" w:cs="Times New Roman"/>
          <w:sz w:val="26"/>
          <w:szCs w:val="26"/>
        </w:rPr>
        <w:tab/>
        <w:t>Cuộc họp Hội đồng quản trị được tiến hành khi có từ ba phần tư tổng số thành viên trở lên dự họp. Trường hợp cuộc họp được triệu tập theo quy định tại khoản này không đủ số thành viên dự họp theo quy định thì được triệu tập lần thứ hai trong thời hạn 07 ngày kể từ ngày dự định họp lần thứ nhất, trừ trường hợp Điều lệ công ty quy định thời hạn khác ngắn hơn. Trường hợp này, cuộc họp được tiến hành nếu có hơn một nửa số thành viên Hội đồng quản trị dự họp.</w:t>
      </w:r>
    </w:p>
    <w:p w14:paraId="0000028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w:t>
      </w:r>
      <w:r w:rsidRPr="00C95BA8">
        <w:rPr>
          <w:rFonts w:ascii="Times New Roman" w:eastAsia="Times New Roman" w:hAnsi="Times New Roman" w:cs="Times New Roman"/>
          <w:sz w:val="26"/>
          <w:szCs w:val="26"/>
        </w:rPr>
        <w:tab/>
        <w:t xml:space="preserve">Thành viên Hội đồng </w:t>
      </w:r>
      <w:proofErr w:type="gramStart"/>
      <w:r w:rsidRPr="00C95BA8">
        <w:rPr>
          <w:rFonts w:ascii="Times New Roman" w:eastAsia="Times New Roman" w:hAnsi="Times New Roman" w:cs="Times New Roman"/>
          <w:sz w:val="26"/>
          <w:szCs w:val="26"/>
        </w:rPr>
        <w:t>quản  trị</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được  coi</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là  tham</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dự  và</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biểu  quyết</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tại  cuộc</w:t>
      </w:r>
      <w:proofErr w:type="gramEnd"/>
      <w:r w:rsidRPr="00C95BA8">
        <w:rPr>
          <w:rFonts w:ascii="Times New Roman" w:eastAsia="Times New Roman" w:hAnsi="Times New Roman" w:cs="Times New Roman"/>
          <w:sz w:val="26"/>
          <w:szCs w:val="26"/>
        </w:rPr>
        <w:t xml:space="preserve">  họp trong trường hợp sau đây:</w:t>
      </w:r>
    </w:p>
    <w:p w14:paraId="00000282" w14:textId="77777777" w:rsidR="001F0803" w:rsidRPr="00C95BA8" w:rsidRDefault="00000000">
      <w:pPr>
        <w:numPr>
          <w:ilvl w:val="0"/>
          <w:numId w:val="17"/>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Tham dự và biểu quyết trực tiếp tại cuộc </w:t>
      </w:r>
      <w:proofErr w:type="gramStart"/>
      <w:r w:rsidRPr="00C95BA8">
        <w:rPr>
          <w:rFonts w:ascii="Times New Roman" w:eastAsia="Times New Roman" w:hAnsi="Times New Roman" w:cs="Times New Roman"/>
          <w:sz w:val="26"/>
          <w:szCs w:val="26"/>
        </w:rPr>
        <w:t>họp;</w:t>
      </w:r>
      <w:proofErr w:type="gramEnd"/>
    </w:p>
    <w:p w14:paraId="00000283" w14:textId="77777777" w:rsidR="001F0803" w:rsidRPr="00C95BA8" w:rsidRDefault="00000000">
      <w:pPr>
        <w:numPr>
          <w:ilvl w:val="0"/>
          <w:numId w:val="17"/>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Ủy quyền cho người khác đến dự họp và biểu quyết theo quy định tại khoản 11 Điều </w:t>
      </w:r>
      <w:proofErr w:type="gramStart"/>
      <w:r w:rsidRPr="00C95BA8">
        <w:rPr>
          <w:rFonts w:ascii="Times New Roman" w:eastAsia="Times New Roman" w:hAnsi="Times New Roman" w:cs="Times New Roman"/>
          <w:sz w:val="26"/>
          <w:szCs w:val="26"/>
        </w:rPr>
        <w:t>này;</w:t>
      </w:r>
      <w:proofErr w:type="gramEnd"/>
    </w:p>
    <w:p w14:paraId="00000284" w14:textId="77777777" w:rsidR="001F0803" w:rsidRPr="00C95BA8" w:rsidRDefault="00000000">
      <w:pPr>
        <w:numPr>
          <w:ilvl w:val="0"/>
          <w:numId w:val="17"/>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Tham dự và biểu quyết thông qua hội nghị trực tuyến, bỏ phiếu điện tử hoặc hình thức điện tử </w:t>
      </w:r>
      <w:proofErr w:type="gramStart"/>
      <w:r w:rsidRPr="00C95BA8">
        <w:rPr>
          <w:rFonts w:ascii="Times New Roman" w:eastAsia="Times New Roman" w:hAnsi="Times New Roman" w:cs="Times New Roman"/>
          <w:sz w:val="26"/>
          <w:szCs w:val="26"/>
        </w:rPr>
        <w:t>khác;</w:t>
      </w:r>
      <w:proofErr w:type="gramEnd"/>
    </w:p>
    <w:p w14:paraId="00000285" w14:textId="77777777" w:rsidR="001F0803" w:rsidRPr="00C95BA8" w:rsidRDefault="00000000">
      <w:pPr>
        <w:numPr>
          <w:ilvl w:val="0"/>
          <w:numId w:val="17"/>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Gửi phiếu biểu quyết đến cuộc họp thông qua thư, fax, thư điện </w:t>
      </w:r>
      <w:proofErr w:type="gramStart"/>
      <w:r w:rsidRPr="00C95BA8">
        <w:rPr>
          <w:rFonts w:ascii="Times New Roman" w:eastAsia="Times New Roman" w:hAnsi="Times New Roman" w:cs="Times New Roman"/>
          <w:sz w:val="26"/>
          <w:szCs w:val="26"/>
        </w:rPr>
        <w:t>tử;</w:t>
      </w:r>
      <w:proofErr w:type="gramEnd"/>
    </w:p>
    <w:p w14:paraId="00000286" w14:textId="77777777" w:rsidR="001F0803" w:rsidRPr="00C95BA8" w:rsidRDefault="00000000">
      <w:pPr>
        <w:numPr>
          <w:ilvl w:val="0"/>
          <w:numId w:val="17"/>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Gửi phiếu biểu quyết bằng phương tiện khác theo quy định trong Điều lệ công ty.</w:t>
      </w:r>
    </w:p>
    <w:p w14:paraId="0000028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10</w:t>
      </w:r>
      <w:r w:rsidRPr="00C95BA8">
        <w:rPr>
          <w:rFonts w:ascii="Times New Roman" w:eastAsia="Times New Roman" w:hAnsi="Times New Roman" w:cs="Times New Roman"/>
          <w:sz w:val="26"/>
          <w:szCs w:val="26"/>
        </w:rPr>
        <w:tab/>
        <w:t>Trường hợp gửi phiếu biểu quyết đến cuộc họp thông qua thư, phiếu biểu quyết phải đựng trong phong bì dán kín và phải được chuyển đến Chủ tịch Hội đồng quản trị chậm nhất là 01 giờ trước khi khai mạc. Phiếu biểu quyết chỉ được mở trước sự chứng kiến của tất cả những người dự họp.</w:t>
      </w:r>
    </w:p>
    <w:p w14:paraId="0000028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11</w:t>
      </w:r>
      <w:r w:rsidRPr="00C95BA8">
        <w:rPr>
          <w:rFonts w:ascii="Times New Roman" w:eastAsia="Times New Roman" w:hAnsi="Times New Roman" w:cs="Times New Roman"/>
          <w:sz w:val="26"/>
          <w:szCs w:val="26"/>
        </w:rPr>
        <w:tab/>
        <w:t>Thành viên phải tham dự đầy đủ các cuộc họp Hội đồng quản trị. Thành viên được ủy quyền cho người khác dự họp và biểu quyết nếu được đa số thành viên Hội đồng quản trị chấp thuận.</w:t>
      </w:r>
    </w:p>
    <w:p w14:paraId="0000028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12</w:t>
      </w:r>
      <w:r w:rsidRPr="00C95BA8">
        <w:rPr>
          <w:rFonts w:ascii="Times New Roman" w:eastAsia="Times New Roman" w:hAnsi="Times New Roman" w:cs="Times New Roman"/>
          <w:sz w:val="26"/>
          <w:szCs w:val="26"/>
        </w:rPr>
        <w:tab/>
        <w:t>Nghị quyết, quyết định của Hội đồng quản trị được thông qua nếu được đa số thành viên dự họp tán thành; trường hợp số phiếu ngang nhau thì quyết định cuối cùng thuộc về phía có ý kiến của Chủ tịch Hội đồng quản trị</w:t>
      </w:r>
    </w:p>
    <w:p w14:paraId="0000028A"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47</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BIÊN BẢN HỌP HỘI ĐỒNG QUẢN TRỊ</w:t>
      </w:r>
    </w:p>
    <w:p w14:paraId="0000028B"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Các cuộc họp Hội đồng quản trị phải được ghi biên bản và có thể ghi âm, ghi và lưu giữ dưới hình thức điện tử khác. Biên bản phải lập bằng tiếng Việt và có thể lập thêm bằng tiếng nước ngoài, bao gồm các nội dung chủ yếu sau đây:</w:t>
      </w:r>
    </w:p>
    <w:p w14:paraId="0000028C"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địa chỉ trụ sở chính, mã số doanh </w:t>
      </w:r>
      <w:proofErr w:type="gramStart"/>
      <w:r w:rsidRPr="00C95BA8">
        <w:rPr>
          <w:rFonts w:ascii="Times New Roman" w:eastAsia="Times New Roman" w:hAnsi="Times New Roman" w:cs="Times New Roman"/>
          <w:sz w:val="26"/>
          <w:szCs w:val="26"/>
        </w:rPr>
        <w:t>nghiệp;</w:t>
      </w:r>
      <w:proofErr w:type="gramEnd"/>
    </w:p>
    <w:p w14:paraId="0000028D"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Thời gian, địa điểm </w:t>
      </w:r>
      <w:proofErr w:type="gramStart"/>
      <w:r w:rsidRPr="00C95BA8">
        <w:rPr>
          <w:rFonts w:ascii="Times New Roman" w:eastAsia="Times New Roman" w:hAnsi="Times New Roman" w:cs="Times New Roman"/>
          <w:sz w:val="26"/>
          <w:szCs w:val="26"/>
        </w:rPr>
        <w:t>họp;</w:t>
      </w:r>
      <w:proofErr w:type="gramEnd"/>
    </w:p>
    <w:p w14:paraId="0000028E"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Mục đích, chương trình và nội dung </w:t>
      </w:r>
      <w:proofErr w:type="gramStart"/>
      <w:r w:rsidRPr="00C95BA8">
        <w:rPr>
          <w:rFonts w:ascii="Times New Roman" w:eastAsia="Times New Roman" w:hAnsi="Times New Roman" w:cs="Times New Roman"/>
          <w:sz w:val="26"/>
          <w:szCs w:val="26"/>
        </w:rPr>
        <w:t>họp;</w:t>
      </w:r>
      <w:proofErr w:type="gramEnd"/>
    </w:p>
    <w:p w14:paraId="0000028F"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Họ, tên từng thành viên dự họp hoặc người được ủy quyền dự họp và cách thức dự họp; họ, tên các thành viên không dự họp và lý </w:t>
      </w:r>
      <w:proofErr w:type="gramStart"/>
      <w:r w:rsidRPr="00C95BA8">
        <w:rPr>
          <w:rFonts w:ascii="Times New Roman" w:eastAsia="Times New Roman" w:hAnsi="Times New Roman" w:cs="Times New Roman"/>
          <w:sz w:val="26"/>
          <w:szCs w:val="26"/>
        </w:rPr>
        <w:t>do;</w:t>
      </w:r>
      <w:proofErr w:type="gramEnd"/>
    </w:p>
    <w:p w14:paraId="00000290"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Vấn đề được thảo luận và biểu quyết tại cuộc </w:t>
      </w:r>
      <w:proofErr w:type="gramStart"/>
      <w:r w:rsidRPr="00C95BA8">
        <w:rPr>
          <w:rFonts w:ascii="Times New Roman" w:eastAsia="Times New Roman" w:hAnsi="Times New Roman" w:cs="Times New Roman"/>
          <w:sz w:val="26"/>
          <w:szCs w:val="26"/>
        </w:rPr>
        <w:t>họp;</w:t>
      </w:r>
      <w:proofErr w:type="gramEnd"/>
    </w:p>
    <w:p w14:paraId="00000291"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Tóm tắt phát biểu ý kiến của từng thành viên dự họp theo trình tự diễn biến của cuộc </w:t>
      </w:r>
      <w:proofErr w:type="gramStart"/>
      <w:r w:rsidRPr="00C95BA8">
        <w:rPr>
          <w:rFonts w:ascii="Times New Roman" w:eastAsia="Times New Roman" w:hAnsi="Times New Roman" w:cs="Times New Roman"/>
          <w:sz w:val="26"/>
          <w:szCs w:val="26"/>
        </w:rPr>
        <w:t>họp;</w:t>
      </w:r>
      <w:proofErr w:type="gramEnd"/>
    </w:p>
    <w:p w14:paraId="00000292"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Kết quả biểu quyết trong đó ghi rõ những thành viên tán thành, không tán thành và không có ý </w:t>
      </w:r>
      <w:proofErr w:type="gramStart"/>
      <w:r w:rsidRPr="00C95BA8">
        <w:rPr>
          <w:rFonts w:ascii="Times New Roman" w:eastAsia="Times New Roman" w:hAnsi="Times New Roman" w:cs="Times New Roman"/>
          <w:sz w:val="26"/>
          <w:szCs w:val="26"/>
        </w:rPr>
        <w:t>kiến;</w:t>
      </w:r>
      <w:proofErr w:type="gramEnd"/>
    </w:p>
    <w:p w14:paraId="00000293"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Vấn đề đã được thông qua và tỷ lệ biểu quyết thông qua tương </w:t>
      </w:r>
      <w:proofErr w:type="gramStart"/>
      <w:r w:rsidRPr="00C95BA8">
        <w:rPr>
          <w:rFonts w:ascii="Times New Roman" w:eastAsia="Times New Roman" w:hAnsi="Times New Roman" w:cs="Times New Roman"/>
          <w:sz w:val="26"/>
          <w:szCs w:val="26"/>
        </w:rPr>
        <w:t>ứng;</w:t>
      </w:r>
      <w:proofErr w:type="gramEnd"/>
    </w:p>
    <w:p w14:paraId="00000294" w14:textId="77777777" w:rsidR="001F0803" w:rsidRPr="00C95BA8" w:rsidRDefault="00000000">
      <w:pPr>
        <w:numPr>
          <w:ilvl w:val="0"/>
          <w:numId w:val="18"/>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Họ, tên, chữ ký chủ tọa và người ghi biên bản, trừ trường hợp quy định tại khoản 2 Điều này.</w:t>
      </w:r>
    </w:p>
    <w:p w14:paraId="00000295"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Trường hợp chủ tọa, người ghi biên bản từ chối ký biên bản họp nhưng nếu được tất cả thành viên khác của Hội đồng quản trị tham dự họp ký và có đầy đủ nội dung theo quy định tại các điểm a, b, c, d, đ, e, g và h khoản 1 Điều này thì biên bản này có hiệu lực.</w:t>
      </w:r>
    </w:p>
    <w:p w14:paraId="0000029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Chủ tọa, người ghi biên bản và những người ký tên trong biên bản phải chịu trách nhiệm về tính trung thực và chính xác của nội dung biên bản họp Hội đồng quản trị.</w:t>
      </w:r>
    </w:p>
    <w:p w14:paraId="00000297"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Biên bản họp Hội đồng quản trị và tài liệu sử dụng trong cuộc họp phải được </w:t>
      </w:r>
      <w:proofErr w:type="gramStart"/>
      <w:r w:rsidRPr="00C95BA8">
        <w:rPr>
          <w:rFonts w:ascii="Times New Roman" w:eastAsia="Times New Roman" w:hAnsi="Times New Roman" w:cs="Times New Roman"/>
          <w:sz w:val="26"/>
          <w:szCs w:val="26"/>
        </w:rPr>
        <w:t>lưu  giữ</w:t>
      </w:r>
      <w:proofErr w:type="gramEnd"/>
      <w:r w:rsidRPr="00C95BA8">
        <w:rPr>
          <w:rFonts w:ascii="Times New Roman" w:eastAsia="Times New Roman" w:hAnsi="Times New Roman" w:cs="Times New Roman"/>
          <w:sz w:val="26"/>
          <w:szCs w:val="26"/>
        </w:rPr>
        <w:t xml:space="preserve"> tại trụ sở chính của công ty.</w:t>
      </w:r>
    </w:p>
    <w:p w14:paraId="00000298"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Biên bản lập bằng tiếng Việt và bằng tiếng nước ngoài có hiệu lực pháp lý như nhau. Trường hợp có sự khác nhau về nội dung giữa biên bản bằng tiếng Việt và bằng tiếng nước ngoài thì nội dung trong biên bản bằng tiếng Việt được áp dụng.</w:t>
      </w:r>
    </w:p>
    <w:p w14:paraId="00000299" w14:textId="77777777" w:rsidR="001F0803" w:rsidRPr="00C95BA8" w:rsidRDefault="001F0803">
      <w:pPr>
        <w:shd w:val="clear" w:color="auto" w:fill="FFFFFF"/>
        <w:spacing w:before="40" w:after="40" w:line="264" w:lineRule="auto"/>
        <w:ind w:left="720" w:hanging="720"/>
        <w:jc w:val="both"/>
        <w:rPr>
          <w:rFonts w:ascii="Times New Roman" w:eastAsia="Times New Roman" w:hAnsi="Times New Roman" w:cs="Times New Roman"/>
          <w:sz w:val="26"/>
          <w:szCs w:val="26"/>
        </w:rPr>
      </w:pPr>
    </w:p>
    <w:p w14:paraId="0000029A"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48</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QUYỀN ĐƯỢC CUNG CẤP THÔNG TIN CỦA THÀNH VIÊN HỘI ĐỒNG QUẢN TRỊ</w:t>
      </w:r>
    </w:p>
    <w:p w14:paraId="0000029B"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1.</w:t>
      </w:r>
      <w:r w:rsidRPr="00C95BA8">
        <w:rPr>
          <w:rFonts w:ascii="Times New Roman" w:eastAsia="Times New Roman" w:hAnsi="Times New Roman" w:cs="Times New Roman"/>
          <w:sz w:val="26"/>
          <w:szCs w:val="26"/>
        </w:rPr>
        <w:tab/>
        <w:t>Thành viên Hội đồng quản trị có quyền yêu cầu Tổng Giám đốc, Phó Tổng Giám đốc, người quản lý khác trong công ty cung cấp thông tin, tài liệu về tình hình tài chính, hoạt động kinh doanh của công ty và của đơn vị trong công ty.</w:t>
      </w:r>
    </w:p>
    <w:p w14:paraId="0000029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Người quản lý được yêu cầu phải cung cấp kịp thời, đầy đủ và chính xác thông tin, tài liệu theo yêu cầu của thành viên Hội đồng quản trị. Trình tự, thủ tục yêu cầu và cung cấp thông tin do Điều lệ công ty quy định</w:t>
      </w:r>
    </w:p>
    <w:p w14:paraId="0000029D"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49</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MIỄN NHIỆM, BÃI NHIỆM VÀ BỔ SUNG THÀNH VIÊN HỘI ĐỒNG QUẢN TRỊ</w:t>
      </w:r>
      <w:r w:rsidRPr="00C95BA8">
        <w:rPr>
          <w:rFonts w:ascii="Times New Roman" w:eastAsia="Times New Roman" w:hAnsi="Times New Roman" w:cs="Times New Roman"/>
          <w:b/>
          <w:bCs/>
          <w:i/>
          <w:iCs/>
          <w:sz w:val="26"/>
          <w:szCs w:val="26"/>
        </w:rPr>
        <w:t xml:space="preserve"> </w:t>
      </w:r>
    </w:p>
    <w:p w14:paraId="0000029E"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Đại hội đồng cổ đông miễn nhiệm thành viên Hội đồng quản trị trong trường hợp sau đây:</w:t>
      </w:r>
    </w:p>
    <w:p w14:paraId="0000029F" w14:textId="77777777" w:rsidR="001F0803" w:rsidRPr="00C95BA8" w:rsidRDefault="00000000">
      <w:pPr>
        <w:numPr>
          <w:ilvl w:val="0"/>
          <w:numId w:val="1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có đủ tiêu chuẩn và điều kiện theo quy định tại Điều 155 của Luật doanh nghiệp </w:t>
      </w:r>
      <w:proofErr w:type="gramStart"/>
      <w:r w:rsidRPr="00C95BA8">
        <w:rPr>
          <w:rFonts w:ascii="Times New Roman" w:eastAsia="Times New Roman" w:hAnsi="Times New Roman" w:cs="Times New Roman"/>
          <w:sz w:val="26"/>
          <w:szCs w:val="26"/>
        </w:rPr>
        <w:t>2020;</w:t>
      </w:r>
      <w:proofErr w:type="gramEnd"/>
    </w:p>
    <w:p w14:paraId="000002A0" w14:textId="77777777" w:rsidR="001F0803" w:rsidRPr="00C95BA8" w:rsidRDefault="00000000">
      <w:pPr>
        <w:numPr>
          <w:ilvl w:val="0"/>
          <w:numId w:val="19"/>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Có đơn từ chức và được chấp </w:t>
      </w:r>
      <w:proofErr w:type="gramStart"/>
      <w:r w:rsidRPr="00C95BA8">
        <w:rPr>
          <w:rFonts w:ascii="Times New Roman" w:eastAsia="Times New Roman" w:hAnsi="Times New Roman" w:cs="Times New Roman"/>
          <w:sz w:val="26"/>
          <w:szCs w:val="26"/>
        </w:rPr>
        <w:t>thuận;</w:t>
      </w:r>
      <w:proofErr w:type="gramEnd"/>
    </w:p>
    <w:p w14:paraId="000002A1"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Đại hội đồng cổ đông bãi nhiệm thành viên Hội đồng quản trị trong trường hợp sau đây:</w:t>
      </w:r>
    </w:p>
    <w:p w14:paraId="000002A2" w14:textId="77777777" w:rsidR="001F0803" w:rsidRPr="00C95BA8" w:rsidRDefault="00000000">
      <w:pPr>
        <w:numPr>
          <w:ilvl w:val="0"/>
          <w:numId w:val="20"/>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tham gia các hoạt động của Hội đồng quản trị trong 06 tháng liên </w:t>
      </w:r>
      <w:proofErr w:type="gramStart"/>
      <w:r w:rsidRPr="00C95BA8">
        <w:rPr>
          <w:rFonts w:ascii="Times New Roman" w:eastAsia="Times New Roman" w:hAnsi="Times New Roman" w:cs="Times New Roman"/>
          <w:sz w:val="26"/>
          <w:szCs w:val="26"/>
        </w:rPr>
        <w:t>tục,trừ</w:t>
      </w:r>
      <w:proofErr w:type="gramEnd"/>
      <w:r w:rsidRPr="00C95BA8">
        <w:rPr>
          <w:rFonts w:ascii="Times New Roman" w:eastAsia="Times New Roman" w:hAnsi="Times New Roman" w:cs="Times New Roman"/>
          <w:sz w:val="26"/>
          <w:szCs w:val="26"/>
        </w:rPr>
        <w:t xml:space="preserve"> trường hợp bất khả </w:t>
      </w:r>
      <w:proofErr w:type="gramStart"/>
      <w:r w:rsidRPr="00C95BA8">
        <w:rPr>
          <w:rFonts w:ascii="Times New Roman" w:eastAsia="Times New Roman" w:hAnsi="Times New Roman" w:cs="Times New Roman"/>
          <w:sz w:val="26"/>
          <w:szCs w:val="26"/>
        </w:rPr>
        <w:t>kháng;</w:t>
      </w:r>
      <w:proofErr w:type="gramEnd"/>
    </w:p>
    <w:p w14:paraId="000002A3"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Khi xét thấy cần thiết, Đại hội đồng cổ đông quyết định thay thế thành viên Hội đồng quản trị; miễn nhiệm, bãi nhiệm thành viên Hội đồng quản trị ngoài trường hợp quy định tại khoản 1 và khoản 2 Điều này.</w:t>
      </w:r>
    </w:p>
    <w:p w14:paraId="000002A4"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Hội đồng quản trị phải triệu tập họp Đại hội đồng cổ đông để bầu bổ sung thành viên Hội đồng quản trị trong trường hợp sau đây:</w:t>
      </w:r>
    </w:p>
    <w:p w14:paraId="000002A5" w14:textId="77777777" w:rsidR="001F0803" w:rsidRPr="00C95BA8" w:rsidRDefault="00000000">
      <w:pPr>
        <w:numPr>
          <w:ilvl w:val="0"/>
          <w:numId w:val="2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Số thành viên Hội đồng quản trị bị giảm quá một phần ba so với số quy định tại Điều lệ công ty. Trường hợp này, Hội đồng quản trị phải triệu tập họp Đại hội đồng cổ đông trong thời hạn 60 ngày kể từ ngày số thành viên bị giảm quá một phần </w:t>
      </w:r>
      <w:proofErr w:type="gramStart"/>
      <w:r w:rsidRPr="00C95BA8">
        <w:rPr>
          <w:rFonts w:ascii="Times New Roman" w:eastAsia="Times New Roman" w:hAnsi="Times New Roman" w:cs="Times New Roman"/>
          <w:sz w:val="26"/>
          <w:szCs w:val="26"/>
        </w:rPr>
        <w:t>ba;</w:t>
      </w:r>
      <w:proofErr w:type="gramEnd"/>
    </w:p>
    <w:p w14:paraId="000002A6" w14:textId="77777777" w:rsidR="001F0803" w:rsidRPr="00C95BA8" w:rsidRDefault="00000000">
      <w:pPr>
        <w:numPr>
          <w:ilvl w:val="0"/>
          <w:numId w:val="2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Số lượng thành viên độc lập Hội đồng quản trị giảm xuống, không bảo đảm tỷ lệ theo quy định tại điểm b khoản 1 Điều 137 của Luật doanh nghiệp </w:t>
      </w:r>
      <w:proofErr w:type="gramStart"/>
      <w:r w:rsidRPr="00C95BA8">
        <w:rPr>
          <w:rFonts w:ascii="Times New Roman" w:eastAsia="Times New Roman" w:hAnsi="Times New Roman" w:cs="Times New Roman"/>
          <w:sz w:val="26"/>
          <w:szCs w:val="26"/>
        </w:rPr>
        <w:t>2020;</w:t>
      </w:r>
      <w:proofErr w:type="gramEnd"/>
    </w:p>
    <w:p w14:paraId="000002A7" w14:textId="77777777" w:rsidR="001F0803" w:rsidRPr="00C95BA8" w:rsidRDefault="00000000">
      <w:pPr>
        <w:numPr>
          <w:ilvl w:val="0"/>
          <w:numId w:val="21"/>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Trừ trường hợp quy định tại điểm a và điểm b khoản này, Đại hội đồng cổ đông bầu thành viên mới thay thế thành viên Hội đồng quản trị đã bị miễn nhiệm, bãi nhiệm tại cuộc họp gần nhất</w:t>
      </w:r>
    </w:p>
    <w:p w14:paraId="000002A8" w14:textId="77777777" w:rsidR="001F0803" w:rsidRPr="00C95BA8" w:rsidRDefault="00000000">
      <w:p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50</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TỔNG GIÁM ĐỐC CÔNG TY</w:t>
      </w:r>
    </w:p>
    <w:p w14:paraId="000002A9"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Hội đồng quản trị bổ nhiệm một thành viên Hội đồng quản trị hoặc thuê người khác làm Tổng Giám đốc.</w:t>
      </w:r>
    </w:p>
    <w:p w14:paraId="000002AA"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Tổng Giám đốc là người điều hành công việc kinh doanh hằng ngày của công ty; chịu sự giám sát của Hội đồng quản trị; chịu trách nhiệm trước Hội đồng quản trị và trước pháp luật về việc thực hiện quyền, nghĩa vụ được giao.</w:t>
      </w:r>
    </w:p>
    <w:p w14:paraId="000002AB" w14:textId="77777777" w:rsidR="001F0803" w:rsidRPr="00C95BA8" w:rsidRDefault="00000000">
      <w:pPr>
        <w:shd w:val="clear" w:color="auto" w:fill="FFFFFF"/>
        <w:spacing w:before="40" w:after="40" w:line="264" w:lineRule="auto"/>
        <w:ind w:left="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Nhiệm kỳ của Tổng Giám đốc không quá 05 năm và có thể được bổ nhiệm lại với số nhiệm kỳ không hạn chế.</w:t>
      </w:r>
    </w:p>
    <w:p w14:paraId="000002AC"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Tổng Giám đốc có quyền và nghĩa vụ sau đây:</w:t>
      </w:r>
    </w:p>
    <w:p w14:paraId="000002AD"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các vấn đề liên quan đến công việc kinh doanh hằng ngày của công ty mà không thuộc thẩm quyền của Hội đồng quản </w:t>
      </w:r>
      <w:proofErr w:type="gramStart"/>
      <w:r w:rsidRPr="00C95BA8">
        <w:rPr>
          <w:rFonts w:ascii="Times New Roman" w:eastAsia="Times New Roman" w:hAnsi="Times New Roman" w:cs="Times New Roman"/>
          <w:sz w:val="26"/>
          <w:szCs w:val="26"/>
        </w:rPr>
        <w:t>trị;</w:t>
      </w:r>
      <w:proofErr w:type="gramEnd"/>
    </w:p>
    <w:p w14:paraId="000002AE"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Tổ chức thực hiện các nghị quyết, quyết định của Hội đồng quản </w:t>
      </w:r>
      <w:proofErr w:type="gramStart"/>
      <w:r w:rsidRPr="00C95BA8">
        <w:rPr>
          <w:rFonts w:ascii="Times New Roman" w:eastAsia="Times New Roman" w:hAnsi="Times New Roman" w:cs="Times New Roman"/>
          <w:sz w:val="26"/>
          <w:szCs w:val="26"/>
        </w:rPr>
        <w:t>trị;</w:t>
      </w:r>
      <w:proofErr w:type="gramEnd"/>
    </w:p>
    <w:p w14:paraId="000002AF"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Tổ chức thực hiện kế hoạch kinh doanh và phương án đầu tư của công </w:t>
      </w:r>
      <w:proofErr w:type="gramStart"/>
      <w:r w:rsidRPr="00C95BA8">
        <w:rPr>
          <w:rFonts w:ascii="Times New Roman" w:eastAsia="Times New Roman" w:hAnsi="Times New Roman" w:cs="Times New Roman"/>
          <w:sz w:val="26"/>
          <w:szCs w:val="26"/>
        </w:rPr>
        <w:t>ty;</w:t>
      </w:r>
      <w:proofErr w:type="gramEnd"/>
    </w:p>
    <w:p w14:paraId="000002B0"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Kiến nghị phương án cơ cấu tổ chức, quy chế quản lý nội bộ của công </w:t>
      </w:r>
      <w:proofErr w:type="gramStart"/>
      <w:r w:rsidRPr="00C95BA8">
        <w:rPr>
          <w:rFonts w:ascii="Times New Roman" w:eastAsia="Times New Roman" w:hAnsi="Times New Roman" w:cs="Times New Roman"/>
          <w:sz w:val="26"/>
          <w:szCs w:val="26"/>
        </w:rPr>
        <w:t>ty;</w:t>
      </w:r>
      <w:proofErr w:type="gramEnd"/>
    </w:p>
    <w:p w14:paraId="000002B1"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Bổ nhiệm, miễn nhiệm, bãi nhiệm các chức danh quản lý trong công ty, trừ </w:t>
      </w:r>
      <w:proofErr w:type="gramStart"/>
      <w:r w:rsidRPr="00C95BA8">
        <w:rPr>
          <w:rFonts w:ascii="Times New Roman" w:eastAsia="Times New Roman" w:hAnsi="Times New Roman" w:cs="Times New Roman"/>
          <w:sz w:val="26"/>
          <w:szCs w:val="26"/>
        </w:rPr>
        <w:t>các  chức</w:t>
      </w:r>
      <w:proofErr w:type="gramEnd"/>
      <w:r w:rsidRPr="00C95BA8">
        <w:rPr>
          <w:rFonts w:ascii="Times New Roman" w:eastAsia="Times New Roman" w:hAnsi="Times New Roman" w:cs="Times New Roman"/>
          <w:sz w:val="26"/>
          <w:szCs w:val="26"/>
        </w:rPr>
        <w:t xml:space="preserve"> danh thuộc thẩm quyền của Hội đồng quản </w:t>
      </w:r>
      <w:proofErr w:type="gramStart"/>
      <w:r w:rsidRPr="00C95BA8">
        <w:rPr>
          <w:rFonts w:ascii="Times New Roman" w:eastAsia="Times New Roman" w:hAnsi="Times New Roman" w:cs="Times New Roman"/>
          <w:sz w:val="26"/>
          <w:szCs w:val="26"/>
        </w:rPr>
        <w:t>trị;</w:t>
      </w:r>
      <w:proofErr w:type="gramEnd"/>
    </w:p>
    <w:p w14:paraId="000002B2"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Quyết định tiền lương và lợi ích khác đối với người lao động trong công ty, kể cả người quản lý thuộc thẩm quyền bổ nhiệm của Tổng Giám </w:t>
      </w:r>
      <w:proofErr w:type="gramStart"/>
      <w:r w:rsidRPr="00C95BA8">
        <w:rPr>
          <w:rFonts w:ascii="Times New Roman" w:eastAsia="Times New Roman" w:hAnsi="Times New Roman" w:cs="Times New Roman"/>
          <w:sz w:val="26"/>
          <w:szCs w:val="26"/>
        </w:rPr>
        <w:t>đốc;</w:t>
      </w:r>
      <w:proofErr w:type="gramEnd"/>
    </w:p>
    <w:p w14:paraId="000002B3"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Tuyển dụng lao </w:t>
      </w:r>
      <w:proofErr w:type="gramStart"/>
      <w:r w:rsidRPr="00C95BA8">
        <w:rPr>
          <w:rFonts w:ascii="Times New Roman" w:eastAsia="Times New Roman" w:hAnsi="Times New Roman" w:cs="Times New Roman"/>
          <w:sz w:val="26"/>
          <w:szCs w:val="26"/>
        </w:rPr>
        <w:t>động;</w:t>
      </w:r>
      <w:proofErr w:type="gramEnd"/>
    </w:p>
    <w:p w14:paraId="000002B4"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Kiến nghị phương án trả cổ tức hoặc xử lý lỗ trong kinh </w:t>
      </w:r>
      <w:proofErr w:type="gramStart"/>
      <w:r w:rsidRPr="00C95BA8">
        <w:rPr>
          <w:rFonts w:ascii="Times New Roman" w:eastAsia="Times New Roman" w:hAnsi="Times New Roman" w:cs="Times New Roman"/>
          <w:sz w:val="26"/>
          <w:szCs w:val="26"/>
        </w:rPr>
        <w:t>doanh;</w:t>
      </w:r>
      <w:proofErr w:type="gramEnd"/>
    </w:p>
    <w:p w14:paraId="000002B5" w14:textId="77777777" w:rsidR="001F0803" w:rsidRPr="00C95BA8" w:rsidRDefault="00000000">
      <w:pPr>
        <w:numPr>
          <w:ilvl w:val="0"/>
          <w:numId w:val="22"/>
        </w:numPr>
        <w:shd w:val="clear" w:color="auto" w:fill="FFFFFF"/>
        <w:spacing w:before="40" w:after="40" w:line="264" w:lineRule="auto"/>
        <w:ind w:left="567" w:hanging="283"/>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Quyền và nghĩa vụ khác theo quy định của pháp luật, Điều lệ công ty và nghị quyết, quyết định của Hội đồng quản trị.</w:t>
      </w:r>
    </w:p>
    <w:p w14:paraId="000002B6" w14:textId="77777777" w:rsidR="001F0803" w:rsidRPr="00C95BA8" w:rsidRDefault="00000000">
      <w:pPr>
        <w:shd w:val="clear" w:color="auto" w:fill="FFFFFF"/>
        <w:spacing w:before="40" w:after="40" w:line="264" w:lineRule="auto"/>
        <w:ind w:left="567" w:hanging="567"/>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Tổng Giám đốc phải điều hành công việc kinh doanh hằng ngày của công ty theo đúng quy định của pháp luật, Điều lệ </w:t>
      </w:r>
      <w:proofErr w:type="gramStart"/>
      <w:r w:rsidRPr="00C95BA8">
        <w:rPr>
          <w:rFonts w:ascii="Times New Roman" w:eastAsia="Times New Roman" w:hAnsi="Times New Roman" w:cs="Times New Roman"/>
          <w:sz w:val="26"/>
          <w:szCs w:val="26"/>
        </w:rPr>
        <w:t>công  ty,  hợp</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đồng  lao</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động  ký</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với  công</w:t>
      </w:r>
      <w:proofErr w:type="gramEnd"/>
      <w:r w:rsidRPr="00C95BA8">
        <w:rPr>
          <w:rFonts w:ascii="Times New Roman" w:eastAsia="Times New Roman" w:hAnsi="Times New Roman" w:cs="Times New Roman"/>
          <w:sz w:val="26"/>
          <w:szCs w:val="26"/>
        </w:rPr>
        <w:t xml:space="preserve">  ty và nghị quyết, quyết định của Hội đồng quản trị. Trường hợp điều hành trái với quy định tại khoản này mà gây thiệt hại cho công ty thì Tổng Giám đốc phải chịu trách nhiệm trước pháp luật và phải bồi thường thiệt hại cho công ty</w:t>
      </w:r>
    </w:p>
    <w:p w14:paraId="000002B7" w14:textId="77777777" w:rsidR="001F0803" w:rsidRPr="00C95BA8" w:rsidRDefault="001F0803">
      <w:pPr>
        <w:shd w:val="clear" w:color="auto" w:fill="FFFFFF"/>
        <w:spacing w:before="40" w:after="40" w:line="264" w:lineRule="auto"/>
        <w:jc w:val="both"/>
        <w:rPr>
          <w:rFonts w:ascii="Times New Roman" w:eastAsia="Times New Roman" w:hAnsi="Times New Roman" w:cs="Times New Roman"/>
          <w:sz w:val="26"/>
          <w:szCs w:val="26"/>
        </w:rPr>
      </w:pPr>
    </w:p>
    <w:p w14:paraId="000002B8"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51</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THÙ LAO, TIỀN LƯƠNG VÀ LỢI ÍCH KHÁC CỦA THÀNH VIÊN HỘI ĐỒNG QUẢN TRỊ, TỔNG GIÁM ĐỐC</w:t>
      </w:r>
    </w:p>
    <w:p w14:paraId="000002B9"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có quyền trả thù lao, thưởng cho thành viên Hội đồng quản trị, trả lương, thưởng cho Tổng Giám đốc và người quản lý khác theo kết quả và hiệu quả kinh doanh.</w:t>
      </w:r>
    </w:p>
    <w:p w14:paraId="000002BA"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Tiền lương, thù lao, thưởng và lợi ích khác của thành viên Hội đồng quản trị, Tổng Giám đốc được trả theo quy định sau đây:</w:t>
      </w:r>
    </w:p>
    <w:p w14:paraId="000002BB" w14:textId="77777777" w:rsidR="001F0803" w:rsidRPr="00C95BA8" w:rsidRDefault="00000000">
      <w:pPr>
        <w:numPr>
          <w:ilvl w:val="0"/>
          <w:numId w:val="23"/>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Thành viên Hội đồng quản trị được hưởng thù lao công việc và thưởng. Thù lao công việc được tính theo số ngày công cần thiết hoàn thành nhiệm vụ của thành viên Hội đồng quản trị và mức thù lao mỗi ngày. Hội đồng quản trị dự tính mức thù lao cho từng thành viên theo nguyên tắc nhất trí. Tổng mức thù lao và thưởng của Hội đồng quản trị do Đại hội đồng cổ đông quyết định tại cuộc họp thường </w:t>
      </w:r>
      <w:proofErr w:type="gramStart"/>
      <w:r w:rsidRPr="00C95BA8">
        <w:rPr>
          <w:rFonts w:ascii="Times New Roman" w:eastAsia="Times New Roman" w:hAnsi="Times New Roman" w:cs="Times New Roman"/>
          <w:sz w:val="26"/>
          <w:szCs w:val="26"/>
        </w:rPr>
        <w:t>niên;</w:t>
      </w:r>
      <w:proofErr w:type="gramEnd"/>
    </w:p>
    <w:p w14:paraId="000002BC" w14:textId="77777777" w:rsidR="001F0803" w:rsidRPr="00C95BA8" w:rsidRDefault="00000000">
      <w:pPr>
        <w:numPr>
          <w:ilvl w:val="0"/>
          <w:numId w:val="23"/>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Thành viên Hội đồng quản trị được thanh toán chi phí ăn, ở, đi lại và chi phí hợp lý khác khi thực hiện nhiệm vụ được </w:t>
      </w:r>
      <w:proofErr w:type="gramStart"/>
      <w:r w:rsidRPr="00C95BA8">
        <w:rPr>
          <w:rFonts w:ascii="Times New Roman" w:eastAsia="Times New Roman" w:hAnsi="Times New Roman" w:cs="Times New Roman"/>
          <w:sz w:val="26"/>
          <w:szCs w:val="26"/>
        </w:rPr>
        <w:t>giao;</w:t>
      </w:r>
      <w:proofErr w:type="gramEnd"/>
    </w:p>
    <w:p w14:paraId="000002BD" w14:textId="77777777" w:rsidR="001F0803" w:rsidRPr="00C95BA8" w:rsidRDefault="00000000">
      <w:pPr>
        <w:numPr>
          <w:ilvl w:val="0"/>
          <w:numId w:val="23"/>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Tổng Giám đốc được trả lương và thưởng. Tiền lương và thưởng của Tổng Giám đốc do Hội đồng quản trị quyết định.</w:t>
      </w:r>
    </w:p>
    <w:p w14:paraId="000002BE"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Thù lao của từng thành viên Hội đồng quản trị, tiền lương của Tổng Giám đốc và người quản lý khác được tính vào chi phí kinh doanh của công ty theo quy định của pháp luật về thuế thu nhập doanh nghiệp, được thể hiện thành mục riêng trong báo cáo tài chính hằng năm của công ty và phải báo cáo Đại hội đồng cổ đông tại cuộc họp thường niên.</w:t>
      </w:r>
    </w:p>
    <w:p w14:paraId="000002BF" w14:textId="77777777" w:rsidR="001F0803" w:rsidRPr="00C95BA8" w:rsidRDefault="00000000">
      <w:pPr>
        <w:keepLines/>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52</w:t>
      </w:r>
      <w:r w:rsidRPr="00C95BA8">
        <w:rPr>
          <w:rFonts w:ascii="Times New Roman" w:eastAsia="Times New Roman" w:hAnsi="Times New Roman" w:cs="Times New Roman"/>
          <w:b/>
          <w:bCs/>
          <w:sz w:val="26"/>
          <w:szCs w:val="26"/>
        </w:rPr>
        <w:t>:</w:t>
      </w:r>
      <w:r w:rsidRPr="00C95BA8">
        <w:rPr>
          <w:rFonts w:ascii="Times New Roman" w:eastAsia="Times New Roman" w:hAnsi="Times New Roman" w:cs="Times New Roman"/>
          <w:b/>
          <w:bCs/>
          <w:i/>
          <w:iCs/>
          <w:sz w:val="26"/>
          <w:szCs w:val="26"/>
        </w:rPr>
        <w:t xml:space="preserve"> </w:t>
      </w:r>
      <w:r w:rsidRPr="00C95BA8">
        <w:rPr>
          <w:rFonts w:ascii="Times New Roman" w:eastAsia="Times New Roman" w:hAnsi="Times New Roman" w:cs="Times New Roman"/>
          <w:b/>
          <w:bCs/>
          <w:sz w:val="26"/>
          <w:szCs w:val="26"/>
        </w:rPr>
        <w:t>CÔNG KHAI CÁC LỢI ÍCH LIÊN QUAN</w:t>
      </w:r>
    </w:p>
    <w:p w14:paraId="000002C0"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Việc công khai lợi ích và người có liên quan của công ty thực hiện theo quy định sau đây:</w:t>
      </w:r>
    </w:p>
    <w:p w14:paraId="000002C1"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 xml:space="preserve">Công ty phải tập hợp và cập nhật danh sách những người có liên quan của công ty theo quy định tại khoản 23 Điều 4 của Luật doanh nghiệp 2020 và các hợp đồng, giao dịch tương ứng của họ với công </w:t>
      </w:r>
      <w:proofErr w:type="gramStart"/>
      <w:r w:rsidRPr="00C95BA8">
        <w:rPr>
          <w:rFonts w:ascii="Times New Roman" w:eastAsia="Times New Roman" w:hAnsi="Times New Roman" w:cs="Times New Roman"/>
          <w:sz w:val="26"/>
          <w:szCs w:val="26"/>
        </w:rPr>
        <w:t>ty;</w:t>
      </w:r>
      <w:proofErr w:type="gramEnd"/>
    </w:p>
    <w:p w14:paraId="000002C2" w14:textId="77777777" w:rsidR="001F0803" w:rsidRPr="00C95BA8" w:rsidRDefault="00000000">
      <w:pPr>
        <w:numPr>
          <w:ilvl w:val="0"/>
          <w:numId w:val="24"/>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Thành viên Hội đồng quản trị, Kiểm soát </w:t>
      </w:r>
      <w:proofErr w:type="gramStart"/>
      <w:r w:rsidRPr="00C95BA8">
        <w:rPr>
          <w:rFonts w:ascii="Times New Roman" w:eastAsia="Times New Roman" w:hAnsi="Times New Roman" w:cs="Times New Roman"/>
          <w:sz w:val="26"/>
          <w:szCs w:val="26"/>
        </w:rPr>
        <w:t>viên,  Tổng</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Giám  đốc</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và  người</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quản  lý</w:t>
      </w:r>
      <w:proofErr w:type="gramEnd"/>
      <w:r w:rsidRPr="00C95BA8">
        <w:rPr>
          <w:rFonts w:ascii="Times New Roman" w:eastAsia="Times New Roman" w:hAnsi="Times New Roman" w:cs="Times New Roman"/>
          <w:sz w:val="26"/>
          <w:szCs w:val="26"/>
        </w:rPr>
        <w:t xml:space="preserve"> khác của công ty phải kê khai cho công ty về các lợi ích liên quan của mình, bao gồm:</w:t>
      </w:r>
    </w:p>
    <w:p w14:paraId="000002C3" w14:textId="77777777" w:rsidR="001F0803" w:rsidRPr="00C95BA8" w:rsidRDefault="00000000">
      <w:pPr>
        <w:numPr>
          <w:ilvl w:val="0"/>
          <w:numId w:val="24"/>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mã số doanh nghiệp, địa chỉ trụ sở chính, ngành, nghề kinh doanh của doanh nghiệp mà họ làm chủ hoặc sở hữu phần vốn góp hoặc cổ phần; tỷ lệ và thời điểm làm chủ, sở hữu phần vốn góp hoặc cổ phần </w:t>
      </w:r>
      <w:proofErr w:type="gramStart"/>
      <w:r w:rsidRPr="00C95BA8">
        <w:rPr>
          <w:rFonts w:ascii="Times New Roman" w:eastAsia="Times New Roman" w:hAnsi="Times New Roman" w:cs="Times New Roman"/>
          <w:sz w:val="26"/>
          <w:szCs w:val="26"/>
        </w:rPr>
        <w:t>đó;</w:t>
      </w:r>
      <w:proofErr w:type="gramEnd"/>
    </w:p>
    <w:p w14:paraId="000002C4" w14:textId="77777777" w:rsidR="001F0803" w:rsidRPr="00C95BA8" w:rsidRDefault="00000000">
      <w:pPr>
        <w:numPr>
          <w:ilvl w:val="0"/>
          <w:numId w:val="24"/>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Tên, mã số doanh nghiệp, địa chỉ trụ sở chính, ngành, nghề kinh doanh của doanh nghiệp mà những người có liên quan của họ làm chủ, cùng sở hữu hoặc sở hữu riêng phần vốn góp hoặc cổ phần trên 10% vốn điều </w:t>
      </w:r>
      <w:proofErr w:type="gramStart"/>
      <w:r w:rsidRPr="00C95BA8">
        <w:rPr>
          <w:rFonts w:ascii="Times New Roman" w:eastAsia="Times New Roman" w:hAnsi="Times New Roman" w:cs="Times New Roman"/>
          <w:sz w:val="26"/>
          <w:szCs w:val="26"/>
        </w:rPr>
        <w:t>lệ;</w:t>
      </w:r>
      <w:proofErr w:type="gramEnd"/>
    </w:p>
    <w:p w14:paraId="000002C5"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Việc kê khai quy định tại khoản 2 Điều này phải được thực hiện trong thời hạn 07 ngày làm việc kể từ ngày phát sinh lợi ích liên quan; việc sửa đổi, bổ sung phải được thông báo với công ty trong thời hạn 07 ngày làm việc kể từ ngày có sửa đổi, bổ sung tương </w:t>
      </w:r>
      <w:proofErr w:type="gramStart"/>
      <w:r w:rsidRPr="00C95BA8">
        <w:rPr>
          <w:rFonts w:ascii="Times New Roman" w:eastAsia="Times New Roman" w:hAnsi="Times New Roman" w:cs="Times New Roman"/>
          <w:sz w:val="26"/>
          <w:szCs w:val="26"/>
        </w:rPr>
        <w:t>ứng;</w:t>
      </w:r>
      <w:proofErr w:type="gramEnd"/>
    </w:p>
    <w:p w14:paraId="000002C6"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Việc lưu giữ, công khai, xem xét, trích lục, sao chép danh sách người có liên quan và lợi ích có liên quan được kê khai quy định tại khoản 1 và khoản 2 Điều này được thực hiện như sau:</w:t>
      </w:r>
    </w:p>
    <w:p w14:paraId="000002C7" w14:textId="77777777" w:rsidR="001F0803" w:rsidRPr="00C95BA8" w:rsidRDefault="00000000">
      <w:pPr>
        <w:numPr>
          <w:ilvl w:val="0"/>
          <w:numId w:val="2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Công ty phải thông báo danh sách người có liên quan và lợi ích có liên quan </w:t>
      </w:r>
      <w:proofErr w:type="gramStart"/>
      <w:r w:rsidRPr="00C95BA8">
        <w:rPr>
          <w:rFonts w:ascii="Times New Roman" w:eastAsia="Times New Roman" w:hAnsi="Times New Roman" w:cs="Times New Roman"/>
          <w:sz w:val="26"/>
          <w:szCs w:val="26"/>
        </w:rPr>
        <w:t>cho  Đại</w:t>
      </w:r>
      <w:proofErr w:type="gramEnd"/>
      <w:r w:rsidRPr="00C95BA8">
        <w:rPr>
          <w:rFonts w:ascii="Times New Roman" w:eastAsia="Times New Roman" w:hAnsi="Times New Roman" w:cs="Times New Roman"/>
          <w:sz w:val="26"/>
          <w:szCs w:val="26"/>
        </w:rPr>
        <w:t xml:space="preserve"> hội đồng cổ đông tại cuộc họp thường </w:t>
      </w:r>
      <w:proofErr w:type="gramStart"/>
      <w:r w:rsidRPr="00C95BA8">
        <w:rPr>
          <w:rFonts w:ascii="Times New Roman" w:eastAsia="Times New Roman" w:hAnsi="Times New Roman" w:cs="Times New Roman"/>
          <w:sz w:val="26"/>
          <w:szCs w:val="26"/>
        </w:rPr>
        <w:t>niên;</w:t>
      </w:r>
      <w:proofErr w:type="gramEnd"/>
    </w:p>
    <w:p w14:paraId="000002C8" w14:textId="77777777" w:rsidR="001F0803" w:rsidRPr="00C95BA8" w:rsidRDefault="00000000">
      <w:pPr>
        <w:numPr>
          <w:ilvl w:val="0"/>
          <w:numId w:val="2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Danh sách người có liên quan và lợi ích có liên quan được lưu giữ tại trụ sở chính của doanh nghiệp; trường hợp cần thiết có thể lưu giữ một phần hoặc toàn bộ nội dung danh sách nói trên tại các chi nhánh của công </w:t>
      </w:r>
      <w:proofErr w:type="gramStart"/>
      <w:r w:rsidRPr="00C95BA8">
        <w:rPr>
          <w:rFonts w:ascii="Times New Roman" w:eastAsia="Times New Roman" w:hAnsi="Times New Roman" w:cs="Times New Roman"/>
          <w:sz w:val="26"/>
          <w:szCs w:val="26"/>
        </w:rPr>
        <w:t>ty;</w:t>
      </w:r>
      <w:proofErr w:type="gramEnd"/>
    </w:p>
    <w:p w14:paraId="000002C9" w14:textId="77777777" w:rsidR="001F0803" w:rsidRPr="00C95BA8" w:rsidRDefault="00000000">
      <w:pPr>
        <w:numPr>
          <w:ilvl w:val="0"/>
          <w:numId w:val="2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đông, đại diện theo ủy quyền của cổ đông, thành viên Hội đồng quản trị, Ban kiểm soát, Tổng Giám đốc và người quản lý khác có quyền xem xét, trích lục và sao chép một phần hoặc toàn bộ nội dung kê </w:t>
      </w:r>
      <w:proofErr w:type="gramStart"/>
      <w:r w:rsidRPr="00C95BA8">
        <w:rPr>
          <w:rFonts w:ascii="Times New Roman" w:eastAsia="Times New Roman" w:hAnsi="Times New Roman" w:cs="Times New Roman"/>
          <w:sz w:val="26"/>
          <w:szCs w:val="26"/>
        </w:rPr>
        <w:t>khai;</w:t>
      </w:r>
      <w:proofErr w:type="gramEnd"/>
    </w:p>
    <w:p w14:paraId="000002CA" w14:textId="77777777" w:rsidR="001F0803" w:rsidRPr="00C95BA8" w:rsidRDefault="00000000">
      <w:pPr>
        <w:numPr>
          <w:ilvl w:val="0"/>
          <w:numId w:val="25"/>
        </w:numPr>
        <w:shd w:val="clear" w:color="auto" w:fill="FFFFFF"/>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Công ty phải tạo điều kiện để những người quy định tại điểm c khoản này tiếp cận, xem xét, trích lục, sao chép danh sách người có liên quan và lợi ích có liên quan một cách nhanh nhất, thuận lợi nhất; không được ngăn cản, gây khó khăn đối với họ trong thực hiện quyền này. Trình tự, thủ tục xem xét, trích lục, sao chép nội dung kê khai người có liên quan và lợi ích có liên quan được thực hiện theo quy định tại Điều lệ công </w:t>
      </w:r>
      <w:proofErr w:type="gramStart"/>
      <w:r w:rsidRPr="00C95BA8">
        <w:rPr>
          <w:rFonts w:ascii="Times New Roman" w:eastAsia="Times New Roman" w:hAnsi="Times New Roman" w:cs="Times New Roman"/>
          <w:sz w:val="26"/>
          <w:szCs w:val="26"/>
        </w:rPr>
        <w:t>ty;</w:t>
      </w:r>
      <w:proofErr w:type="gramEnd"/>
    </w:p>
    <w:p w14:paraId="000002CB" w14:textId="77777777" w:rsidR="001F0803" w:rsidRPr="00C95BA8" w:rsidRDefault="00000000">
      <w:pPr>
        <w:shd w:val="clear" w:color="auto" w:fill="FFFFFF"/>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Thành viên Hội đồng quản trị, Giám đốc nhân danh cá nhân hoặc nhân danh người khác để thực hiện công việc dưới mọi hình thức trong phạm vi công việc kinh doanh của công ty đều phải giải trình bản chất, nội dung của công việc đó trước Hội đồng quản trị, Ban kiểm soát và chỉ được thực hiện khi được đa số thành viên còn lại của Hội đồng quản trị chấp thuận; nếu thực hiện mà không khai báo hoặc không được sự chấp thuận của Hội đồng quản trị thì tất cả thu nhập có được từ hoạt động đó thuộc về công ty..</w:t>
      </w:r>
    </w:p>
    <w:p w14:paraId="000002CC"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53: TRÁCH NHIỆM CỦA NGƯỜI QUẢN LÝ CÔNG TY</w:t>
      </w:r>
    </w:p>
    <w:p w14:paraId="000002CD"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Thành viên Hội đồng quản trị, Giám đốc và người quản lý khác có trách nhiệm sau đây:</w:t>
      </w:r>
    </w:p>
    <w:p w14:paraId="000002CE" w14:textId="77777777" w:rsidR="001F0803" w:rsidRPr="00C95BA8" w:rsidRDefault="00000000">
      <w:pPr>
        <w:widowControl w:val="0"/>
        <w:numPr>
          <w:ilvl w:val="0"/>
          <w:numId w:val="2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Thực hiện quyền và nghĩa vụ được giao theo quy định của Luật doanh nghiệp 2020, quy định khác của pháp luật có liên quan, Điều lệ công ty, nghị quyết Đại hội đồng cổ </w:t>
      </w:r>
      <w:proofErr w:type="gramStart"/>
      <w:r w:rsidRPr="00C95BA8">
        <w:rPr>
          <w:rFonts w:ascii="Times New Roman" w:eastAsia="Times New Roman" w:hAnsi="Times New Roman" w:cs="Times New Roman"/>
          <w:sz w:val="26"/>
          <w:szCs w:val="26"/>
        </w:rPr>
        <w:t>đông;</w:t>
      </w:r>
      <w:proofErr w:type="gramEnd"/>
    </w:p>
    <w:p w14:paraId="000002CF" w14:textId="77777777" w:rsidR="001F0803" w:rsidRPr="00C95BA8" w:rsidRDefault="00000000">
      <w:pPr>
        <w:widowControl w:val="0"/>
        <w:numPr>
          <w:ilvl w:val="0"/>
          <w:numId w:val="2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Thực hiện quyền và nghĩa vụ được giao một cách trung thực, cẩn trọng, tốt nhất nhằm bảo đảm lợi ích hợp pháp tối đa của công </w:t>
      </w:r>
      <w:proofErr w:type="gramStart"/>
      <w:r w:rsidRPr="00C95BA8">
        <w:rPr>
          <w:rFonts w:ascii="Times New Roman" w:eastAsia="Times New Roman" w:hAnsi="Times New Roman" w:cs="Times New Roman"/>
          <w:sz w:val="26"/>
          <w:szCs w:val="26"/>
        </w:rPr>
        <w:t>ty;</w:t>
      </w:r>
      <w:proofErr w:type="gramEnd"/>
    </w:p>
    <w:p w14:paraId="000002D0" w14:textId="77777777" w:rsidR="001F0803" w:rsidRPr="00C95BA8" w:rsidRDefault="00000000">
      <w:pPr>
        <w:widowControl w:val="0"/>
        <w:numPr>
          <w:ilvl w:val="0"/>
          <w:numId w:val="2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Trung thành với lợi ích của công ty và cổ đông; không lạm dụng địa vị, chức vụ và sử dụng thông tin, bí quyết, cơ hội kinh doanh, tài sản khác của công ty để tư lợi hoặc phục vụ lợi ích của tổ chức, cá nhân </w:t>
      </w:r>
      <w:proofErr w:type="gramStart"/>
      <w:r w:rsidRPr="00C95BA8">
        <w:rPr>
          <w:rFonts w:ascii="Times New Roman" w:eastAsia="Times New Roman" w:hAnsi="Times New Roman" w:cs="Times New Roman"/>
          <w:sz w:val="26"/>
          <w:szCs w:val="26"/>
        </w:rPr>
        <w:t>khác;</w:t>
      </w:r>
      <w:proofErr w:type="gramEnd"/>
    </w:p>
    <w:p w14:paraId="000002D1" w14:textId="77777777" w:rsidR="001F0803" w:rsidRPr="00C95BA8" w:rsidRDefault="00000000">
      <w:pPr>
        <w:widowControl w:val="0"/>
        <w:numPr>
          <w:ilvl w:val="0"/>
          <w:numId w:val="2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Thông báo kịp thời, đầy đủ, chính xác cho công ty về nội dung quy định tại khoản 2 Điều 164 của Luật doanh nghiệp </w:t>
      </w:r>
      <w:proofErr w:type="gramStart"/>
      <w:r w:rsidRPr="00C95BA8">
        <w:rPr>
          <w:rFonts w:ascii="Times New Roman" w:eastAsia="Times New Roman" w:hAnsi="Times New Roman" w:cs="Times New Roman"/>
          <w:sz w:val="26"/>
          <w:szCs w:val="26"/>
        </w:rPr>
        <w:t>2020;</w:t>
      </w:r>
      <w:proofErr w:type="gramEnd"/>
    </w:p>
    <w:p w14:paraId="000002D2" w14:textId="77777777" w:rsidR="001F0803" w:rsidRPr="00C95BA8" w:rsidRDefault="00000000">
      <w:pPr>
        <w:widowControl w:val="0"/>
        <w:numPr>
          <w:ilvl w:val="0"/>
          <w:numId w:val="2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Trách nhiệm khác theo quy định của Luật doanh nghiệp 2020 và Điều lệ công ty.</w:t>
      </w:r>
    </w:p>
    <w:p w14:paraId="000002D3"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 xml:space="preserve">Thành viên Hội đồng quản trị, Giám đốc và người quản lý khác vi phạm quy </w:t>
      </w:r>
      <w:proofErr w:type="gramStart"/>
      <w:r w:rsidRPr="00C95BA8">
        <w:rPr>
          <w:rFonts w:ascii="Times New Roman" w:eastAsia="Times New Roman" w:hAnsi="Times New Roman" w:cs="Times New Roman"/>
          <w:sz w:val="26"/>
          <w:szCs w:val="26"/>
        </w:rPr>
        <w:t>định  tại</w:t>
      </w:r>
      <w:proofErr w:type="gramEnd"/>
      <w:r w:rsidRPr="00C95BA8">
        <w:rPr>
          <w:rFonts w:ascii="Times New Roman" w:eastAsia="Times New Roman" w:hAnsi="Times New Roman" w:cs="Times New Roman"/>
          <w:sz w:val="26"/>
          <w:szCs w:val="26"/>
        </w:rPr>
        <w:t xml:space="preserve"> khoản 1 Điều này chịu trách nhiệm cá nhân hoặc liên đới đền bù lợi ích bị mất, trả lại lợi ích đã nhận và bồi thường toàn bộ thiệt hại cho công ty và bên thứ ba.</w:t>
      </w:r>
    </w:p>
    <w:p w14:paraId="000002D4"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lastRenderedPageBreak/>
        <w:t>ĐIỀU 54: QUYỀN KHỞI KIỆN ĐỐI VỚI THÀNH VIÊN HỘI ĐÔNG QUẢN TRỊ, TỔNG GIÁM ĐỐC</w:t>
      </w:r>
    </w:p>
    <w:p w14:paraId="000002D5"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Cổ đông, nhóm cổ đông sở hữu ít nhất 01% tổng số cổ phần phổ thông có quyền tự mình hoặc nhân danh công ty khởi kiện trách nhiệm cá nhân, trách nhiệm liên đới đối với các thành viên Hội đồng quản trị, Tổng Giám đốc để yêu cầu hoàn trả lợi ích hoặc bồi thường thiệt hại cho công ty hoặc người khác trong trường hợp sau đây:</w:t>
      </w:r>
    </w:p>
    <w:p w14:paraId="000002D6" w14:textId="77777777" w:rsidR="001F0803" w:rsidRPr="00C95BA8" w:rsidRDefault="00000000">
      <w:pPr>
        <w:widowControl w:val="0"/>
        <w:numPr>
          <w:ilvl w:val="0"/>
          <w:numId w:val="27"/>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Vi phạm trách nhiệm của người quản lý công ty theo quy định tại Điều 165 của Luật doanh nghiệp </w:t>
      </w:r>
      <w:proofErr w:type="gramStart"/>
      <w:r w:rsidRPr="00C95BA8">
        <w:rPr>
          <w:rFonts w:ascii="Times New Roman" w:eastAsia="Times New Roman" w:hAnsi="Times New Roman" w:cs="Times New Roman"/>
          <w:sz w:val="26"/>
          <w:szCs w:val="26"/>
        </w:rPr>
        <w:t>2020;</w:t>
      </w:r>
      <w:proofErr w:type="gramEnd"/>
    </w:p>
    <w:p w14:paraId="000002D7" w14:textId="77777777" w:rsidR="001F0803" w:rsidRPr="00C95BA8" w:rsidRDefault="00000000">
      <w:pPr>
        <w:widowControl w:val="0"/>
        <w:numPr>
          <w:ilvl w:val="0"/>
          <w:numId w:val="27"/>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thực hiện, thực hiện không đầy đủ, thực hiện không kịp thời hoặc thực hiện trái với quy định của pháp luật hoặc Điều lệ công ty, nghị quyết, quyết định của Hội đồng quản trị đối với quyền và nghĩa vụ được </w:t>
      </w:r>
      <w:proofErr w:type="gramStart"/>
      <w:r w:rsidRPr="00C95BA8">
        <w:rPr>
          <w:rFonts w:ascii="Times New Roman" w:eastAsia="Times New Roman" w:hAnsi="Times New Roman" w:cs="Times New Roman"/>
          <w:sz w:val="26"/>
          <w:szCs w:val="26"/>
        </w:rPr>
        <w:t>giao;</w:t>
      </w:r>
      <w:proofErr w:type="gramEnd"/>
    </w:p>
    <w:p w14:paraId="000002D8" w14:textId="77777777" w:rsidR="001F0803" w:rsidRPr="00C95BA8" w:rsidRDefault="00000000">
      <w:pPr>
        <w:widowControl w:val="0"/>
        <w:numPr>
          <w:ilvl w:val="0"/>
          <w:numId w:val="27"/>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Lạm dụng địa vị, chức vụ và sử dụng thông tin, bí quyết, cơ hội kinh doanh, tài sản khác của công ty để tư lợi hoặc phục vụ lợi ích của tổ chức, cá nhân </w:t>
      </w:r>
      <w:proofErr w:type="gramStart"/>
      <w:r w:rsidRPr="00C95BA8">
        <w:rPr>
          <w:rFonts w:ascii="Times New Roman" w:eastAsia="Times New Roman" w:hAnsi="Times New Roman" w:cs="Times New Roman"/>
          <w:sz w:val="26"/>
          <w:szCs w:val="26"/>
        </w:rPr>
        <w:t>khác;</w:t>
      </w:r>
      <w:proofErr w:type="gramEnd"/>
    </w:p>
    <w:p w14:paraId="000002D9" w14:textId="77777777" w:rsidR="001F0803" w:rsidRPr="00C95BA8" w:rsidRDefault="00000000">
      <w:pPr>
        <w:widowControl w:val="0"/>
        <w:numPr>
          <w:ilvl w:val="0"/>
          <w:numId w:val="27"/>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khác theo quy định của pháp luật.</w:t>
      </w:r>
    </w:p>
    <w:p w14:paraId="000002DA"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Trình tự, thủ tục khởi kiện thực hiện theo quy định của pháp luật về tố tụng dân sự. Chi phí khởi kiện trong trường hợp cổ đông, nhóm cổ đông khởi kiện nhân danh công ty được tính vào chi phí của công ty, trừ trường hợp bị bác yêu cầu khởi kiện.</w:t>
      </w:r>
    </w:p>
    <w:p w14:paraId="000002DB"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Cổ đông, nhóm cổ đông theo quy định tại Điều này có quyền xem xét, tra cứu, trích lục thông tin cần thiết theo quyết định của Tòa án, Trọng tài trước hoặc trong quá trình khởi kiện.</w:t>
      </w:r>
    </w:p>
    <w:p w14:paraId="000002DC"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55: CHẤP THUẬN HỢP ĐỒNG, GIAO DỊCH GIỮA CÔNG TY VỚI NGƯỜI CÓ LIÊN QUAN</w:t>
      </w:r>
    </w:p>
    <w:p w14:paraId="000002DD"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Đại hội đồng cổ đông hoặc Hội đồng quản trị chấp thuận hợp đồng, giao dịch giữa công ty với người có liên quan sau đây:</w:t>
      </w:r>
    </w:p>
    <w:p w14:paraId="000002DE" w14:textId="77777777" w:rsidR="001F0803" w:rsidRPr="00C95BA8" w:rsidRDefault="00000000">
      <w:pPr>
        <w:widowControl w:val="0"/>
        <w:numPr>
          <w:ilvl w:val="0"/>
          <w:numId w:val="2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Cổ đông, người đại diện theo ủy quyền của cổ đông là tổ chức sở hữu trên 10% tổng số cổ phần phổ thông của công ty và người có liên quan của </w:t>
      </w:r>
      <w:proofErr w:type="gramStart"/>
      <w:r w:rsidRPr="00C95BA8">
        <w:rPr>
          <w:rFonts w:ascii="Times New Roman" w:eastAsia="Times New Roman" w:hAnsi="Times New Roman" w:cs="Times New Roman"/>
          <w:sz w:val="26"/>
          <w:szCs w:val="26"/>
        </w:rPr>
        <w:t>họ;</w:t>
      </w:r>
      <w:proofErr w:type="gramEnd"/>
    </w:p>
    <w:p w14:paraId="000002DF" w14:textId="77777777" w:rsidR="001F0803" w:rsidRPr="00C95BA8" w:rsidRDefault="00000000">
      <w:pPr>
        <w:widowControl w:val="0"/>
        <w:numPr>
          <w:ilvl w:val="0"/>
          <w:numId w:val="2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Thành viên Hội đồng quản trị, Giám đốc và người có liên quan của </w:t>
      </w:r>
      <w:proofErr w:type="gramStart"/>
      <w:r w:rsidRPr="00C95BA8">
        <w:rPr>
          <w:rFonts w:ascii="Times New Roman" w:eastAsia="Times New Roman" w:hAnsi="Times New Roman" w:cs="Times New Roman"/>
          <w:sz w:val="26"/>
          <w:szCs w:val="26"/>
        </w:rPr>
        <w:t>họ;</w:t>
      </w:r>
      <w:proofErr w:type="gramEnd"/>
    </w:p>
    <w:p w14:paraId="000002E0" w14:textId="77777777" w:rsidR="001F0803" w:rsidRPr="00C95BA8" w:rsidRDefault="00000000">
      <w:pPr>
        <w:widowControl w:val="0"/>
        <w:numPr>
          <w:ilvl w:val="0"/>
          <w:numId w:val="2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Doanh nghiệp mà thành viên Hội đồng quản trị, Kiểm soát viên, Giám đốc và người quản lý khác của công ty phải kê khai theo quy định tại khoản 2 Điều 164 của Luật doanh nghiệp 2020.</w:t>
      </w:r>
    </w:p>
    <w:p w14:paraId="000002E1"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Hội đồng quản trị chấp thuận các hợp đồng, giao dịch theo quy định khoản 1 Điều này và có giá trị nhỏ hơn 35% tổng giá trị tài sản của doanh nghiệp ghi trong báo cáo tài chính gần nhất. Trường hợp này, người đại diện công ty ký hợp đồng, giao dịch phải thông báo cho thành viên Hội đồng quản trị, Kiểm soát viên về các đối tượng có liên quan đối với hợp đồng, giao dịch đó và gửi kèm theo dự thảo hợp đồng hoặc nội dung chủ yếu của giao dịch. Hội đồng quản trị quyết định việc chấp thuận hợp đồng, giao dịch trong thời hạn 15 ngày kể từ ngày nhận được thông báo; thành viên Hội đồng quản trị có lợi ích liên quan đến các bên trong hợp đồng, giao dịch không có quyền biểu quyết.</w:t>
      </w:r>
    </w:p>
    <w:p w14:paraId="000002E2"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Đại hội đồng cổ đông chấp thuận hợp đồng, giao dịch sau đây:</w:t>
      </w:r>
    </w:p>
    <w:p w14:paraId="000002E3" w14:textId="77777777" w:rsidR="001F0803" w:rsidRPr="00C95BA8" w:rsidRDefault="00000000">
      <w:pPr>
        <w:widowControl w:val="0"/>
        <w:numPr>
          <w:ilvl w:val="0"/>
          <w:numId w:val="30"/>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Hợp đồng, giao dịch khác ngoài hợp đồng, giao dịch quy định tại khoản 2 Điều </w:t>
      </w:r>
      <w:proofErr w:type="gramStart"/>
      <w:r w:rsidRPr="00C95BA8">
        <w:rPr>
          <w:rFonts w:ascii="Times New Roman" w:eastAsia="Times New Roman" w:hAnsi="Times New Roman" w:cs="Times New Roman"/>
          <w:sz w:val="26"/>
          <w:szCs w:val="26"/>
        </w:rPr>
        <w:t>này;</w:t>
      </w:r>
      <w:proofErr w:type="gramEnd"/>
    </w:p>
    <w:p w14:paraId="000002E4" w14:textId="77777777" w:rsidR="001F0803" w:rsidRPr="00C95BA8" w:rsidRDefault="00000000">
      <w:pPr>
        <w:widowControl w:val="0"/>
        <w:numPr>
          <w:ilvl w:val="0"/>
          <w:numId w:val="30"/>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Hợp đồng, giao dịch vay, cho vay, bán tài sản có giá trị lớn hơn 10% tổng giá trị tài sản của doanh nghiệp ghi trong báo cáo tài chính gần nhất giữa công ty và cổ đông sở hữu từ 51% tổng số cổ phần có quyền biểu quyết trở lên hoặc người có liên quan của cổ đông </w:t>
      </w:r>
      <w:r w:rsidRPr="00C95BA8">
        <w:rPr>
          <w:rFonts w:ascii="Times New Roman" w:eastAsia="Times New Roman" w:hAnsi="Times New Roman" w:cs="Times New Roman"/>
          <w:sz w:val="26"/>
          <w:szCs w:val="26"/>
        </w:rPr>
        <w:lastRenderedPageBreak/>
        <w:t>đó.</w:t>
      </w:r>
    </w:p>
    <w:p w14:paraId="000002E5"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 xml:space="preserve">Trường hợp chấp thuận hợp đồng, giao dịch theo quy định tại khoản 3 Điều này, người đại diện công ty ký hợp đồng, giao dịch phải thông báo cho Hội đồng quản trị và Kiểm soát viên về đối tượng có liên quan đối với hợp đồng, giao dịch đó và </w:t>
      </w:r>
      <w:proofErr w:type="gramStart"/>
      <w:r w:rsidRPr="00C95BA8">
        <w:rPr>
          <w:rFonts w:ascii="Times New Roman" w:eastAsia="Times New Roman" w:hAnsi="Times New Roman" w:cs="Times New Roman"/>
          <w:sz w:val="26"/>
          <w:szCs w:val="26"/>
        </w:rPr>
        <w:t>gửi  kèm</w:t>
      </w:r>
      <w:proofErr w:type="gramEnd"/>
      <w:r w:rsidRPr="00C95BA8">
        <w:rPr>
          <w:rFonts w:ascii="Times New Roman" w:eastAsia="Times New Roman" w:hAnsi="Times New Roman" w:cs="Times New Roman"/>
          <w:sz w:val="26"/>
          <w:szCs w:val="26"/>
        </w:rPr>
        <w:t xml:space="preserve"> theo dự thảo hợp đồng hoặc thông báo nội dung chủ yếu của giao dịch. Hội đồng quản trị trình dự thảo hợp đồng, giao dịch hoặc giải trình về nội dung chủ yếu của hợp đồng, giao dịch tại cuộc </w:t>
      </w:r>
      <w:proofErr w:type="gramStart"/>
      <w:r w:rsidRPr="00C95BA8">
        <w:rPr>
          <w:rFonts w:ascii="Times New Roman" w:eastAsia="Times New Roman" w:hAnsi="Times New Roman" w:cs="Times New Roman"/>
          <w:sz w:val="26"/>
          <w:szCs w:val="26"/>
        </w:rPr>
        <w:t>họp  Đại</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hội  đồng</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cổ  đông</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hoặc  lấy</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ý  kiến</w:t>
      </w:r>
      <w:proofErr w:type="gramEnd"/>
      <w:r w:rsidRPr="00C95BA8">
        <w:rPr>
          <w:rFonts w:ascii="Times New Roman" w:eastAsia="Times New Roman" w:hAnsi="Times New Roman" w:cs="Times New Roman"/>
          <w:sz w:val="26"/>
          <w:szCs w:val="26"/>
        </w:rPr>
        <w:t xml:space="preserve">  </w:t>
      </w:r>
      <w:proofErr w:type="gramStart"/>
      <w:r w:rsidRPr="00C95BA8">
        <w:rPr>
          <w:rFonts w:ascii="Times New Roman" w:eastAsia="Times New Roman" w:hAnsi="Times New Roman" w:cs="Times New Roman"/>
          <w:sz w:val="26"/>
          <w:szCs w:val="26"/>
        </w:rPr>
        <w:t>cổ  đông</w:t>
      </w:r>
      <w:proofErr w:type="gramEnd"/>
      <w:r w:rsidRPr="00C95BA8">
        <w:rPr>
          <w:rFonts w:ascii="Times New Roman" w:eastAsia="Times New Roman" w:hAnsi="Times New Roman" w:cs="Times New Roman"/>
          <w:sz w:val="26"/>
          <w:szCs w:val="26"/>
        </w:rPr>
        <w:t xml:space="preserve">  bằng văn bản. Trường hợp này, cổ đông có lợi ích liên quan đến các bên trong hợp đồng, giao dịch không có quyền biểu quyết; hợp đồng, giao dịch được chấp thuận theo quy định tại khoản 1 và khoản 4 Điều 148 của Luật doanh nghiệp 2020.</w:t>
      </w:r>
    </w:p>
    <w:p w14:paraId="000002E6"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Hợp đồng, giao dịch bị vô hiệu theo quyết định của Tòa án và xử lý theo quy định của pháp luật khi được ký kết không đúng với quy định tại Điều này; người ký kết hợp đồng, giao dịch, cổ đông, thành viên Hội đồng quản trị hoặc Giám đốc có liên quan phải liên đới bồi thường thiệt hại phát sinh, hoàn trả cho công ty khoản lợi thu được từ việc thực hiện hợp đồng, giao dịch đó.</w:t>
      </w:r>
    </w:p>
    <w:p w14:paraId="000002E7"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Công ty phải công khai hợp đồng, giao dịch có liên quan theo quy định của pháp luật có liên quan.</w:t>
      </w:r>
    </w:p>
    <w:p w14:paraId="000002E8"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56: BAN KIỂM SOÁT</w:t>
      </w:r>
    </w:p>
    <w:p w14:paraId="000002E9" w14:textId="77777777" w:rsidR="001F0803" w:rsidRPr="00C95BA8" w:rsidRDefault="00000000">
      <w:pPr>
        <w:widowControl w:val="0"/>
        <w:spacing w:before="40" w:after="40" w:line="264" w:lineRule="auto"/>
        <w:ind w:left="709" w:hanging="709"/>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Ban kiểm soát có từ 03 đến 05 Kiểm soát viên. Nhiệm kỳ của Kiểm soát viên không quá 05 năm và có thể được bầu lại với số nhiệm kỳ không hạn chế.</w:t>
      </w:r>
    </w:p>
    <w:p w14:paraId="000002EA" w14:textId="77777777" w:rsidR="001F0803" w:rsidRPr="00C95BA8" w:rsidRDefault="00000000">
      <w:pPr>
        <w:widowControl w:val="0"/>
        <w:spacing w:before="40" w:after="40" w:line="264" w:lineRule="auto"/>
        <w:ind w:left="709" w:hanging="709"/>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Trưởng Ban kiểm soát do Ban kiểm soát bầu trong số các Kiểm soát viên; việc bầu, miễn nhiệm, bãi nhiệm theo nguyên tắc đa số. Quyền và nghĩa vụ của Trưởng Ban kiểm soát do Điều lệ công ty quy định. Ban kiểm soát phải có hơn một nửa số Kiểm soát viên thường trú tại Việt Nam. Trưởng Ban kiểm soát phải có bằng tốt nghiệp đại học trở lên thuộc một trong các chuyên ngành kinh tế, tài chính, kế toán, kiểm toán, luật, quản trị kinh doanh hoặc chuyên ngành có liên quan đến hoạt động kinh doanh của doanh nghiệp.</w:t>
      </w:r>
    </w:p>
    <w:p w14:paraId="000002EB" w14:textId="77777777" w:rsidR="001F0803" w:rsidRPr="00C95BA8" w:rsidRDefault="00000000">
      <w:pPr>
        <w:widowControl w:val="0"/>
        <w:spacing w:before="40" w:after="40" w:line="264" w:lineRule="auto"/>
        <w:ind w:left="709" w:hanging="709"/>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Trường hợp Kiểm soát viên có cùng thời điểm kết thúc nhiệm kỳ mà Kiểm soát viên nhiệm kỳ mới chưa được bầu thì Kiểm soát viên đã hết nhiệm kỳ vẫn tiếp tục </w:t>
      </w:r>
      <w:proofErr w:type="gramStart"/>
      <w:r w:rsidRPr="00C95BA8">
        <w:rPr>
          <w:rFonts w:ascii="Times New Roman" w:eastAsia="Times New Roman" w:hAnsi="Times New Roman" w:cs="Times New Roman"/>
          <w:sz w:val="26"/>
          <w:szCs w:val="26"/>
        </w:rPr>
        <w:t>thực  hiện</w:t>
      </w:r>
      <w:proofErr w:type="gramEnd"/>
      <w:r w:rsidRPr="00C95BA8">
        <w:rPr>
          <w:rFonts w:ascii="Times New Roman" w:eastAsia="Times New Roman" w:hAnsi="Times New Roman" w:cs="Times New Roman"/>
          <w:sz w:val="26"/>
          <w:szCs w:val="26"/>
        </w:rPr>
        <w:t xml:space="preserve"> quyền và nghĩa vụ cho đến khi Kiểm soát viên nhiệm kỳ mới được bầu và nhận nhiệm vụ.</w:t>
      </w:r>
    </w:p>
    <w:p w14:paraId="000002EC"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57: TIÊU CHUẨN VÀ ĐIỀU KIỆN CỦA KIỂM SOÁT VIÊN</w:t>
      </w:r>
    </w:p>
    <w:p w14:paraId="000002ED"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Kiểm soát viên phải có các tiêu chuẩn và điều kiện sau đây:</w:t>
      </w:r>
    </w:p>
    <w:p w14:paraId="000002EE" w14:textId="77777777" w:rsidR="001F0803" w:rsidRPr="00C95BA8" w:rsidRDefault="00000000">
      <w:pPr>
        <w:widowControl w:val="0"/>
        <w:numPr>
          <w:ilvl w:val="0"/>
          <w:numId w:val="3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thuộc đối tượng theo quy định tại khoản 2 Điều 17 của Luật doanh nghiệp </w:t>
      </w:r>
      <w:proofErr w:type="gramStart"/>
      <w:r w:rsidRPr="00C95BA8">
        <w:rPr>
          <w:rFonts w:ascii="Times New Roman" w:eastAsia="Times New Roman" w:hAnsi="Times New Roman" w:cs="Times New Roman"/>
          <w:sz w:val="26"/>
          <w:szCs w:val="26"/>
        </w:rPr>
        <w:t>2020;</w:t>
      </w:r>
      <w:proofErr w:type="gramEnd"/>
    </w:p>
    <w:p w14:paraId="000002EF" w14:textId="77777777" w:rsidR="001F0803" w:rsidRPr="00C95BA8" w:rsidRDefault="00000000">
      <w:pPr>
        <w:widowControl w:val="0"/>
        <w:numPr>
          <w:ilvl w:val="0"/>
          <w:numId w:val="3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Được đào tạo một trong các chuyên ngành về kinh tế, tài chính, kế toán, kiểm toán, luật, quản trị kinh doanh hoặc chuyên ngành phù hợp với hoạt động kinh doanh của doanh </w:t>
      </w:r>
      <w:proofErr w:type="gramStart"/>
      <w:r w:rsidRPr="00C95BA8">
        <w:rPr>
          <w:rFonts w:ascii="Times New Roman" w:eastAsia="Times New Roman" w:hAnsi="Times New Roman" w:cs="Times New Roman"/>
          <w:sz w:val="26"/>
          <w:szCs w:val="26"/>
        </w:rPr>
        <w:t>nghiệp;</w:t>
      </w:r>
      <w:proofErr w:type="gramEnd"/>
    </w:p>
    <w:p w14:paraId="000002F0" w14:textId="77777777" w:rsidR="001F0803" w:rsidRPr="00C95BA8" w:rsidRDefault="00000000">
      <w:pPr>
        <w:widowControl w:val="0"/>
        <w:numPr>
          <w:ilvl w:val="0"/>
          <w:numId w:val="3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phải là người có quan hệ gia đình của thành viên Hội đồng quản trị, Giám đốc và người quản lý </w:t>
      </w:r>
      <w:proofErr w:type="gramStart"/>
      <w:r w:rsidRPr="00C95BA8">
        <w:rPr>
          <w:rFonts w:ascii="Times New Roman" w:eastAsia="Times New Roman" w:hAnsi="Times New Roman" w:cs="Times New Roman"/>
          <w:sz w:val="26"/>
          <w:szCs w:val="26"/>
        </w:rPr>
        <w:t>khác;</w:t>
      </w:r>
      <w:proofErr w:type="gramEnd"/>
    </w:p>
    <w:p w14:paraId="000002F1" w14:textId="77777777" w:rsidR="001F0803" w:rsidRPr="00C95BA8" w:rsidRDefault="00000000">
      <w:pPr>
        <w:widowControl w:val="0"/>
        <w:numPr>
          <w:ilvl w:val="0"/>
          <w:numId w:val="3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Không phải là người quản lý công ty; không nhất thiết phải là cổ đông hoặc người lao động của công ty.</w:t>
      </w:r>
    </w:p>
    <w:p w14:paraId="000002F2" w14:textId="77777777" w:rsidR="001F0803" w:rsidRPr="00C95BA8" w:rsidRDefault="00000000">
      <w:pPr>
        <w:widowControl w:val="0"/>
        <w:numPr>
          <w:ilvl w:val="0"/>
          <w:numId w:val="3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Tiêu chuẩn và điều kiện khác theo quy định khác của pháp luật có liên quan và Điều lệ công ty.</w:t>
      </w:r>
    </w:p>
    <w:p w14:paraId="000002F3"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58: QUYỀN VÀ NGHĨA VỤ CỦA BAN KIỂM SOÁT</w:t>
      </w:r>
    </w:p>
    <w:p w14:paraId="000002F4"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1.</w:t>
      </w:r>
      <w:r w:rsidRPr="00C95BA8">
        <w:rPr>
          <w:rFonts w:ascii="Times New Roman" w:eastAsia="Times New Roman" w:hAnsi="Times New Roman" w:cs="Times New Roman"/>
          <w:sz w:val="26"/>
          <w:szCs w:val="26"/>
        </w:rPr>
        <w:tab/>
        <w:t>Ban kiểm soát thực hiện giám sát Hội đồng quản trị, Giám đốc trong việc quản lý và điều hành công ty.</w:t>
      </w:r>
    </w:p>
    <w:p w14:paraId="000002F5"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Kiểm tra tính hợp lý, hợp pháp, tính trung thực và mức độ cẩn trọng trong quản lý, điều hành hoạt động kinh doanh; tính hệ thống, nhất quán và phù hợp của công tác kế toán, thống kê và lập báo cáo tài chính.</w:t>
      </w:r>
    </w:p>
    <w:p w14:paraId="000002F6"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Thẩm định tính đầy đủ, hợp pháp và trung thực của báo cáo tình hình kinh doanh, báo cáo tài chính hằng năm và 06 tháng của công ty, báo cáo đánh giá công tác quản lý của Hội đồng quản trị và trình báo cáo thẩm định tại cuộc họp Đại hội đồng cổ đông thường niên. Rà soát hợp đồng, giao dịch với người có liên quan thuộc thẩm </w:t>
      </w:r>
      <w:proofErr w:type="gramStart"/>
      <w:r w:rsidRPr="00C95BA8">
        <w:rPr>
          <w:rFonts w:ascii="Times New Roman" w:eastAsia="Times New Roman" w:hAnsi="Times New Roman" w:cs="Times New Roman"/>
          <w:sz w:val="26"/>
          <w:szCs w:val="26"/>
        </w:rPr>
        <w:t>quyền  phê</w:t>
      </w:r>
      <w:proofErr w:type="gramEnd"/>
      <w:r w:rsidRPr="00C95BA8">
        <w:rPr>
          <w:rFonts w:ascii="Times New Roman" w:eastAsia="Times New Roman" w:hAnsi="Times New Roman" w:cs="Times New Roman"/>
          <w:sz w:val="26"/>
          <w:szCs w:val="26"/>
        </w:rPr>
        <w:t xml:space="preserve"> duyệt của Hội đồng quản trị hoặc Đại hội đồng cổ đông và đưa ra khuyến nghị về hợp đồng, giao dịch cần có phê duyệt của Hội đồng quản trị hoặc Đại hội đồng cổ đông.</w:t>
      </w:r>
    </w:p>
    <w:p w14:paraId="000002F7"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4.</w:t>
      </w:r>
      <w:r w:rsidRPr="00C95BA8">
        <w:rPr>
          <w:rFonts w:ascii="Times New Roman" w:eastAsia="Times New Roman" w:hAnsi="Times New Roman" w:cs="Times New Roman"/>
          <w:sz w:val="26"/>
          <w:szCs w:val="26"/>
        </w:rPr>
        <w:tab/>
        <w:t>Rà soát, kiểm tra và đánh giá hiệu lực và hiệu quả của hệ thống kiểm soát nội bộ, kiểm toán nội bộ, quản lý rủi ro và cảnh báo sớm của công ty.</w:t>
      </w:r>
    </w:p>
    <w:p w14:paraId="000002F8"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Xem xét sổ kế toán, ghi chép kế toán và tài liệu khác của công ty, công việc quản lý, điều hành hoạt động của công ty khi xét thấy cần thiết hoặc theo nghị quyết Đại hội đồng cổ đông hoặc theo yêu cầu của cổ đông hoặc nhóm cổ đông quy định tại khoản 2 Điều 115 của Luật doanh nghiệp 2020.</w:t>
      </w:r>
    </w:p>
    <w:p w14:paraId="000002F9"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Khi có yêu cầu của cổ đông hoặc nhóm cổ đông quy định tại khoản 2 Điều 115 của Luật doanh nghiệp 2020, Ban kiểm soát thực hiện kiểm tra trong thời hạn 07 ngày làm việc kể từ ngày nhận được yêu cầu. Trong thời hạn 15 ngày kể từ ngày kết thúc kiểm tra, Ban kiểm soát phải báo cáo về những vấn đề được yêu cầu kiểm tra đến Hội đồng quản trị và cổ đông hoặc nhóm cổ đông có yêu cầu. Việc kiểm tra của Ban kiểm soát quy định tại khoản này không được cản trở hoạt động bình thường của Hội đồng quản trị, không gây gián đoạn điều hành hoạt động kinh doanh của công ty.</w:t>
      </w:r>
    </w:p>
    <w:p w14:paraId="000002FA"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7.</w:t>
      </w:r>
      <w:r w:rsidRPr="00C95BA8">
        <w:rPr>
          <w:rFonts w:ascii="Times New Roman" w:eastAsia="Times New Roman" w:hAnsi="Times New Roman" w:cs="Times New Roman"/>
          <w:sz w:val="26"/>
          <w:szCs w:val="26"/>
        </w:rPr>
        <w:tab/>
        <w:t>Kiến nghị Hội đồng quản trị hoặc Đại hội đồng cổ đông biện pháp sửa đổi, bổ sung, cải tiến cơ cấu tổ chức quản lý, giám sát và điều hành hoạt động kinh doanh của công ty.</w:t>
      </w:r>
    </w:p>
    <w:p w14:paraId="000002FB"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8.</w:t>
      </w:r>
      <w:r w:rsidRPr="00C95BA8">
        <w:rPr>
          <w:rFonts w:ascii="Times New Roman" w:eastAsia="Times New Roman" w:hAnsi="Times New Roman" w:cs="Times New Roman"/>
          <w:sz w:val="26"/>
          <w:szCs w:val="26"/>
        </w:rPr>
        <w:tab/>
        <w:t xml:space="preserve">Khi phát hiện có thành viên Hội đồng quản trị, Giám đốc vi phạm quy định tại Điều 165 của Luật doanh nghiệp 2020 phải thông báo ngay bằng văn bản cho Hội </w:t>
      </w:r>
      <w:proofErr w:type="gramStart"/>
      <w:r w:rsidRPr="00C95BA8">
        <w:rPr>
          <w:rFonts w:ascii="Times New Roman" w:eastAsia="Times New Roman" w:hAnsi="Times New Roman" w:cs="Times New Roman"/>
          <w:sz w:val="26"/>
          <w:szCs w:val="26"/>
        </w:rPr>
        <w:t>đồng  quản</w:t>
      </w:r>
      <w:proofErr w:type="gramEnd"/>
      <w:r w:rsidRPr="00C95BA8">
        <w:rPr>
          <w:rFonts w:ascii="Times New Roman" w:eastAsia="Times New Roman" w:hAnsi="Times New Roman" w:cs="Times New Roman"/>
          <w:sz w:val="26"/>
          <w:szCs w:val="26"/>
        </w:rPr>
        <w:t xml:space="preserve"> trị, yêu cầu người có hành vi vi phạm chấm dứt hành vi vi phạm và có giải pháp khắc phục hậu quả.</w:t>
      </w:r>
    </w:p>
    <w:p w14:paraId="000002FC"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9.</w:t>
      </w:r>
      <w:r w:rsidRPr="00C95BA8">
        <w:rPr>
          <w:rFonts w:ascii="Times New Roman" w:eastAsia="Times New Roman" w:hAnsi="Times New Roman" w:cs="Times New Roman"/>
          <w:sz w:val="26"/>
          <w:szCs w:val="26"/>
        </w:rPr>
        <w:tab/>
        <w:t>Tham dự và tham gia thảo luận tại các cuộc họp Đại hội đồng cổ đông, Hội đồng quản trị và các cuộc họp khác của công ty.</w:t>
      </w:r>
    </w:p>
    <w:p w14:paraId="000002FD"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10.</w:t>
      </w:r>
      <w:r w:rsidRPr="00C95BA8">
        <w:rPr>
          <w:rFonts w:ascii="Times New Roman" w:eastAsia="Times New Roman" w:hAnsi="Times New Roman" w:cs="Times New Roman"/>
          <w:sz w:val="26"/>
          <w:szCs w:val="26"/>
        </w:rPr>
        <w:tab/>
        <w:t>Sử dụng tư vấn độc lập, bộ phận kiểm toán nội bộ của công ty để thực hiện nhiệm vụ được giao.</w:t>
      </w:r>
    </w:p>
    <w:p w14:paraId="000002FE"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11.</w:t>
      </w:r>
      <w:r w:rsidRPr="00C95BA8">
        <w:rPr>
          <w:rFonts w:ascii="Times New Roman" w:eastAsia="Times New Roman" w:hAnsi="Times New Roman" w:cs="Times New Roman"/>
          <w:sz w:val="26"/>
          <w:szCs w:val="26"/>
        </w:rPr>
        <w:tab/>
        <w:t>Ban kiểm soát có thể tham khảo ý kiến của Hội đồng quản trị trước khi trình báo cáo, kết luận và kiến nghị lên Đại hội đồng cổ đông.</w:t>
      </w:r>
    </w:p>
    <w:p w14:paraId="000002FF"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12.</w:t>
      </w:r>
      <w:r w:rsidRPr="00C95BA8">
        <w:rPr>
          <w:rFonts w:ascii="Times New Roman" w:eastAsia="Times New Roman" w:hAnsi="Times New Roman" w:cs="Times New Roman"/>
          <w:sz w:val="26"/>
          <w:szCs w:val="26"/>
        </w:rPr>
        <w:tab/>
        <w:t>Quyền và nghĩa vụ khác theo quy định của Luật doanh nghiệp 2020, Điều lệ công ty và nghị quyết Đại hội đồng cổ đông.</w:t>
      </w:r>
    </w:p>
    <w:p w14:paraId="00000300"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59: QUYỀN ĐƯỢC CUNG CẤP THÔNG TIN CỦA BAN KIỂM SOÁT</w:t>
      </w:r>
    </w:p>
    <w:p w14:paraId="00000301"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Tài liệu và thông tin phải được gửi đến Kiểm soát viên cùng thời điểm và theo phương thức như đối với thành viên Hội đồng quản trị, bao gồm:</w:t>
      </w:r>
    </w:p>
    <w:p w14:paraId="00000302" w14:textId="77777777" w:rsidR="001F0803" w:rsidRPr="00C95BA8" w:rsidRDefault="00000000">
      <w:pPr>
        <w:widowControl w:val="0"/>
        <w:numPr>
          <w:ilvl w:val="0"/>
          <w:numId w:val="32"/>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Thông báo mời họp, phiếu lấy ý kiến thành viên Hội đồng quản trị và tài liệu kèm </w:t>
      </w:r>
      <w:proofErr w:type="gramStart"/>
      <w:r w:rsidRPr="00C95BA8">
        <w:rPr>
          <w:rFonts w:ascii="Times New Roman" w:eastAsia="Times New Roman" w:hAnsi="Times New Roman" w:cs="Times New Roman"/>
          <w:sz w:val="26"/>
          <w:szCs w:val="26"/>
        </w:rPr>
        <w:t>theo;</w:t>
      </w:r>
      <w:proofErr w:type="gramEnd"/>
    </w:p>
    <w:p w14:paraId="00000303" w14:textId="77777777" w:rsidR="001F0803" w:rsidRPr="00C95BA8" w:rsidRDefault="00000000">
      <w:pPr>
        <w:widowControl w:val="0"/>
        <w:numPr>
          <w:ilvl w:val="0"/>
          <w:numId w:val="32"/>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Nghị quyết, quyết định và biên bản họp của Đại hội đồng cổ đông, Hội đồng quản </w:t>
      </w:r>
      <w:proofErr w:type="gramStart"/>
      <w:r w:rsidRPr="00C95BA8">
        <w:rPr>
          <w:rFonts w:ascii="Times New Roman" w:eastAsia="Times New Roman" w:hAnsi="Times New Roman" w:cs="Times New Roman"/>
          <w:sz w:val="26"/>
          <w:szCs w:val="26"/>
        </w:rPr>
        <w:t>trị;</w:t>
      </w:r>
      <w:proofErr w:type="gramEnd"/>
    </w:p>
    <w:p w14:paraId="00000304" w14:textId="77777777" w:rsidR="001F0803" w:rsidRPr="00C95BA8" w:rsidRDefault="00000000">
      <w:pPr>
        <w:widowControl w:val="0"/>
        <w:numPr>
          <w:ilvl w:val="0"/>
          <w:numId w:val="32"/>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Báo cáo của Giám đốc trình Hội đồng quản trị hoặc tài liệu khác do công ty phát hành.</w:t>
      </w:r>
    </w:p>
    <w:p w14:paraId="00000305"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Kiểm soát viên có quyền tiếp cận hồ sơ, tài liệu của công ty lưu giữ tại trụ sở chính, chi nhánh và địa điểm khác; có quyền đến địa điểm làm việc của người quản lý và nhân viên của công ty trong giờ làm việc.</w:t>
      </w:r>
    </w:p>
    <w:p w14:paraId="00000306"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 xml:space="preserve">Hội đồng quản trị, thành viên Hội đồng quản trị, Giám đốc, người quản lý </w:t>
      </w:r>
      <w:proofErr w:type="gramStart"/>
      <w:r w:rsidRPr="00C95BA8">
        <w:rPr>
          <w:rFonts w:ascii="Times New Roman" w:eastAsia="Times New Roman" w:hAnsi="Times New Roman" w:cs="Times New Roman"/>
          <w:sz w:val="26"/>
          <w:szCs w:val="26"/>
        </w:rPr>
        <w:t>khác  phải</w:t>
      </w:r>
      <w:proofErr w:type="gramEnd"/>
      <w:r w:rsidRPr="00C95BA8">
        <w:rPr>
          <w:rFonts w:ascii="Times New Roman" w:eastAsia="Times New Roman" w:hAnsi="Times New Roman" w:cs="Times New Roman"/>
          <w:sz w:val="26"/>
          <w:szCs w:val="26"/>
        </w:rPr>
        <w:t xml:space="preserve"> cung cấp đầy đủ, chính xác, kịp thời thông tin, tài liệu về công tác quản lý, điều hành và hoạt động kinh doanh của công ty theo yêu cầu của Kiểm soát viên hoặc Ban kiểm soát.</w:t>
      </w:r>
    </w:p>
    <w:p w14:paraId="00000307"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60: TIỀN LƯƠNG, THÙ LAO, THƯỞNG VÀ LỢI ÍCH KHÁC CỦA KIỂM SOÁT VIÊN</w:t>
      </w:r>
    </w:p>
    <w:p w14:paraId="00000308"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Điều lệ công ty không có quy định khác thì tiền lương, thù lao, thưởng và lợi ích khác của Kiểm soát viên được thực hiện theo quy định sau đây:</w:t>
      </w:r>
    </w:p>
    <w:p w14:paraId="00000309"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 xml:space="preserve">Kiểm soát viên được trả tiền lương, thù lao, thưởng và lợi ích khác theo quyết định của Đại hội đồng cổ đông. Đại hội đồng cổ đông quyết định tổng mức tiền lương, thù lao, thưởng, lợi ích khác và ngân sách hoạt động hằng năm của Ban kiểm </w:t>
      </w:r>
      <w:proofErr w:type="gramStart"/>
      <w:r w:rsidRPr="00C95BA8">
        <w:rPr>
          <w:rFonts w:ascii="Times New Roman" w:eastAsia="Times New Roman" w:hAnsi="Times New Roman" w:cs="Times New Roman"/>
          <w:sz w:val="26"/>
          <w:szCs w:val="26"/>
        </w:rPr>
        <w:t>soát;</w:t>
      </w:r>
      <w:proofErr w:type="gramEnd"/>
    </w:p>
    <w:p w14:paraId="0000030A"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 xml:space="preserve">Kiểm soát viên được thanh toán chi phí ăn, ở, đi lại, chi phí sử dụng dịch vụ tư vấn độc lập với mức hợp lý. Tổng mức thù lao và chi phí này không vượt quá tổng ngân sách hoạt động hằng năm của Ban kiểm soát đã được Đại hội đồng cổ đông </w:t>
      </w:r>
      <w:proofErr w:type="gramStart"/>
      <w:r w:rsidRPr="00C95BA8">
        <w:rPr>
          <w:rFonts w:ascii="Times New Roman" w:eastAsia="Times New Roman" w:hAnsi="Times New Roman" w:cs="Times New Roman"/>
          <w:sz w:val="26"/>
          <w:szCs w:val="26"/>
        </w:rPr>
        <w:t>chấp  thuận</w:t>
      </w:r>
      <w:proofErr w:type="gramEnd"/>
      <w:r w:rsidRPr="00C95BA8">
        <w:rPr>
          <w:rFonts w:ascii="Times New Roman" w:eastAsia="Times New Roman" w:hAnsi="Times New Roman" w:cs="Times New Roman"/>
          <w:sz w:val="26"/>
          <w:szCs w:val="26"/>
        </w:rPr>
        <w:t>.</w:t>
      </w:r>
    </w:p>
    <w:p w14:paraId="0000030B"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Tiền lương và chi phí hoạt động của Ban kiểm soát được tính vào chi phí kinh doanh của công ty theo quy định của pháp luật về thuế thu nhập doanh nghiệp, quy định khác của pháp luật có liên quan và phải được lập thành mục riêng trong báo cáo tài chính hằng năm của công ty.</w:t>
      </w:r>
    </w:p>
    <w:p w14:paraId="0000030C"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61: TRÁCH NHIỆM CỦA KIẾM SOÁT VIÊN</w:t>
      </w:r>
    </w:p>
    <w:p w14:paraId="0000030D" w14:textId="77777777" w:rsidR="001F0803" w:rsidRPr="00C95BA8" w:rsidRDefault="00000000">
      <w:pPr>
        <w:widowControl w:val="0"/>
        <w:numPr>
          <w:ilvl w:val="0"/>
          <w:numId w:val="33"/>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Tuân thủ đúng pháp luật, Điều lệ công ty, nghị quyết Đại hội đồng cổ đông và đạo đức nghề nghiệp trong thực hiện quyền và nghĩa vụ được giao.</w:t>
      </w:r>
    </w:p>
    <w:p w14:paraId="0000030E" w14:textId="77777777" w:rsidR="001F0803" w:rsidRPr="00C95BA8" w:rsidRDefault="00000000">
      <w:pPr>
        <w:widowControl w:val="0"/>
        <w:numPr>
          <w:ilvl w:val="0"/>
          <w:numId w:val="33"/>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Thực hiện quyền và nghĩa vụ được giao một cách trung thực, cẩn trọng, tốt nhất nhằm bảo đảm lợi ích hợp pháp tối đa của công ty.</w:t>
      </w:r>
    </w:p>
    <w:p w14:paraId="0000030F" w14:textId="77777777" w:rsidR="001F0803" w:rsidRPr="00C95BA8" w:rsidRDefault="00000000">
      <w:pPr>
        <w:widowControl w:val="0"/>
        <w:numPr>
          <w:ilvl w:val="0"/>
          <w:numId w:val="33"/>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Trung thành với lợi ích của công ty và cổ đông; không lạm dụng địa vị, chức vụ và sử dụng thông tin, bí quyết, cơ hội kinh doanh, tài sản khác của công ty để tư lợi hoặc phục vụ lợi ích của tổ chức, cá nhân khác.</w:t>
      </w:r>
    </w:p>
    <w:p w14:paraId="00000310" w14:textId="77777777" w:rsidR="001F0803" w:rsidRPr="00C95BA8" w:rsidRDefault="00000000">
      <w:pPr>
        <w:widowControl w:val="0"/>
        <w:numPr>
          <w:ilvl w:val="0"/>
          <w:numId w:val="33"/>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Nghĩa vụ khác theo quy định của Luật doanh nghiệp 2020.</w:t>
      </w:r>
    </w:p>
    <w:p w14:paraId="00000311" w14:textId="77777777" w:rsidR="001F0803" w:rsidRPr="00C95BA8" w:rsidRDefault="00000000">
      <w:pPr>
        <w:widowControl w:val="0"/>
        <w:numPr>
          <w:ilvl w:val="0"/>
          <w:numId w:val="33"/>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vi phạm quy định tại các khoản 1, 2, 3 và 4 Điều này mà gây thiệt hại cho công ty hoặc người khác thì Kiểm soát viên phải chịu trách nhiệm cá nhân hoặc liên đới bồi thường thiệt hại đó. Thu nhập và lợi ích khác mà Kiểm soát viên có được do vi phạm phải hoàn trả cho công ty.</w:t>
      </w:r>
    </w:p>
    <w:p w14:paraId="00000312" w14:textId="77777777" w:rsidR="001F0803" w:rsidRPr="00C95BA8" w:rsidRDefault="00000000">
      <w:pPr>
        <w:widowControl w:val="0"/>
        <w:numPr>
          <w:ilvl w:val="0"/>
          <w:numId w:val="33"/>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phát hiện có Kiểm soát viên vi phạm trong thực hiện quyền và nghĩa vụ được giao thì phải thông báo bằng văn bản đến Ban kiểm soát; yêu cầu người có hành vi vi phạm chấm dứt hành vi vi phạm và khắc phục hậu quả.</w:t>
      </w:r>
    </w:p>
    <w:p w14:paraId="00000313"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62: MIỄN NHIỆM, BÃI NHIỆM KIỂM SOÁT VIÊN</w:t>
      </w:r>
    </w:p>
    <w:p w14:paraId="00000314"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Đại hội đồng cổ đông miễn nhiệm Kiểm soát viên trong trường hợp sau đây:</w:t>
      </w:r>
    </w:p>
    <w:p w14:paraId="00000315" w14:textId="77777777" w:rsidR="001F0803" w:rsidRPr="00C95BA8" w:rsidRDefault="00000000">
      <w:pPr>
        <w:widowControl w:val="0"/>
        <w:numPr>
          <w:ilvl w:val="0"/>
          <w:numId w:val="3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còn đủ tiêu chuẩn và điều kiện làm Kiểm soát viên theo quy định tại Điều 169 của Luật doanh nghiệp </w:t>
      </w:r>
      <w:proofErr w:type="gramStart"/>
      <w:r w:rsidRPr="00C95BA8">
        <w:rPr>
          <w:rFonts w:ascii="Times New Roman" w:eastAsia="Times New Roman" w:hAnsi="Times New Roman" w:cs="Times New Roman"/>
          <w:sz w:val="26"/>
          <w:szCs w:val="26"/>
        </w:rPr>
        <w:t>2020;</w:t>
      </w:r>
      <w:proofErr w:type="gramEnd"/>
    </w:p>
    <w:p w14:paraId="00000316" w14:textId="77777777" w:rsidR="001F0803" w:rsidRPr="00C95BA8" w:rsidRDefault="00000000">
      <w:pPr>
        <w:widowControl w:val="0"/>
        <w:numPr>
          <w:ilvl w:val="0"/>
          <w:numId w:val="3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Có đơn từ chức và được chấp </w:t>
      </w:r>
      <w:proofErr w:type="gramStart"/>
      <w:r w:rsidRPr="00C95BA8">
        <w:rPr>
          <w:rFonts w:ascii="Times New Roman" w:eastAsia="Times New Roman" w:hAnsi="Times New Roman" w:cs="Times New Roman"/>
          <w:sz w:val="26"/>
          <w:szCs w:val="26"/>
        </w:rPr>
        <w:t>thuận;</w:t>
      </w:r>
      <w:proofErr w:type="gramEnd"/>
    </w:p>
    <w:p w14:paraId="00000317" w14:textId="77777777" w:rsidR="001F0803" w:rsidRPr="00C95BA8" w:rsidRDefault="00000000">
      <w:pPr>
        <w:widowControl w:val="0"/>
        <w:numPr>
          <w:ilvl w:val="0"/>
          <w:numId w:val="3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khác do Điều lệ công ty quy định.</w:t>
      </w:r>
    </w:p>
    <w:p w14:paraId="00000318"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lastRenderedPageBreak/>
        <w:t xml:space="preserve">2. </w:t>
      </w:r>
      <w:r w:rsidRPr="00C95BA8">
        <w:rPr>
          <w:rFonts w:ascii="Times New Roman" w:eastAsia="Times New Roman" w:hAnsi="Times New Roman" w:cs="Times New Roman"/>
          <w:sz w:val="26"/>
          <w:szCs w:val="26"/>
        </w:rPr>
        <w:tab/>
        <w:t>Đại hội đồng cổ đông bãi nhiệm Kiểm soát viên trong trường hợp sau đây:</w:t>
      </w:r>
    </w:p>
    <w:p w14:paraId="00000319" w14:textId="77777777" w:rsidR="001F0803" w:rsidRPr="00C95BA8" w:rsidRDefault="00000000">
      <w:pPr>
        <w:widowControl w:val="0"/>
        <w:numPr>
          <w:ilvl w:val="0"/>
          <w:numId w:val="35"/>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hoàn thành nhiệm vụ, công việc được phân </w:t>
      </w:r>
      <w:proofErr w:type="gramStart"/>
      <w:r w:rsidRPr="00C95BA8">
        <w:rPr>
          <w:rFonts w:ascii="Times New Roman" w:eastAsia="Times New Roman" w:hAnsi="Times New Roman" w:cs="Times New Roman"/>
          <w:sz w:val="26"/>
          <w:szCs w:val="26"/>
        </w:rPr>
        <w:t>công;</w:t>
      </w:r>
      <w:proofErr w:type="gramEnd"/>
    </w:p>
    <w:p w14:paraId="0000031A" w14:textId="77777777" w:rsidR="001F0803" w:rsidRPr="00C95BA8" w:rsidRDefault="00000000">
      <w:pPr>
        <w:widowControl w:val="0"/>
        <w:numPr>
          <w:ilvl w:val="0"/>
          <w:numId w:val="35"/>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Không thực hiện quyền và nghĩa vụ của mình trong 06 tháng liên tục, trừ trường hợp bất khả </w:t>
      </w:r>
      <w:proofErr w:type="gramStart"/>
      <w:r w:rsidRPr="00C95BA8">
        <w:rPr>
          <w:rFonts w:ascii="Times New Roman" w:eastAsia="Times New Roman" w:hAnsi="Times New Roman" w:cs="Times New Roman"/>
          <w:sz w:val="26"/>
          <w:szCs w:val="26"/>
        </w:rPr>
        <w:t>kháng;</w:t>
      </w:r>
      <w:proofErr w:type="gramEnd"/>
    </w:p>
    <w:p w14:paraId="0000031B" w14:textId="77777777" w:rsidR="001F0803" w:rsidRPr="00C95BA8" w:rsidRDefault="00000000">
      <w:pPr>
        <w:widowControl w:val="0"/>
        <w:numPr>
          <w:ilvl w:val="0"/>
          <w:numId w:val="35"/>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Vi phạm nhiều lần, vi phạm nghiêm trọng nghĩa vụ của Kiểm soát viên theo quy định của Luật doanh nghiệp 2020 và Điều lệ công </w:t>
      </w:r>
      <w:proofErr w:type="gramStart"/>
      <w:r w:rsidRPr="00C95BA8">
        <w:rPr>
          <w:rFonts w:ascii="Times New Roman" w:eastAsia="Times New Roman" w:hAnsi="Times New Roman" w:cs="Times New Roman"/>
          <w:sz w:val="26"/>
          <w:szCs w:val="26"/>
        </w:rPr>
        <w:t>ty;</w:t>
      </w:r>
      <w:proofErr w:type="gramEnd"/>
    </w:p>
    <w:p w14:paraId="0000031C" w14:textId="77777777" w:rsidR="001F0803" w:rsidRPr="00C95BA8" w:rsidRDefault="00000000">
      <w:pPr>
        <w:widowControl w:val="0"/>
        <w:numPr>
          <w:ilvl w:val="0"/>
          <w:numId w:val="35"/>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Trường hợp khác theo nghị quyết Đại hội đồng cổ đông.</w:t>
      </w:r>
    </w:p>
    <w:p w14:paraId="0000031D" w14:textId="77777777" w:rsidR="001F0803" w:rsidRPr="00C95BA8" w:rsidRDefault="001F0803">
      <w:pPr>
        <w:widowControl w:val="0"/>
        <w:spacing w:before="40" w:after="40" w:line="264" w:lineRule="auto"/>
        <w:jc w:val="both"/>
        <w:rPr>
          <w:rFonts w:ascii="Times New Roman" w:eastAsia="Times New Roman" w:hAnsi="Times New Roman" w:cs="Times New Roman"/>
          <w:sz w:val="26"/>
          <w:szCs w:val="26"/>
        </w:rPr>
      </w:pPr>
    </w:p>
    <w:p w14:paraId="0000031E" w14:textId="77777777" w:rsidR="001F0803" w:rsidRPr="00C95BA8" w:rsidRDefault="00000000">
      <w:pPr>
        <w:widowControl w:val="0"/>
        <w:spacing w:before="40" w:after="40" w:line="264" w:lineRule="auto"/>
        <w:ind w:left="720" w:hanging="720"/>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CHƯƠNG III TÀI CHÍNH</w:t>
      </w:r>
    </w:p>
    <w:p w14:paraId="0000031F"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63: THỂ LỆ QUYẾT TOÁN, TRẢ CỔ TỨC, LẬP QUỸ VÀ XỬ LÝ LỖ</w:t>
      </w:r>
    </w:p>
    <w:p w14:paraId="00000320"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 xml:space="preserve">Năm tài chính của Công ty bắt đầu từ ngày 1 tháng 1 và kết thúc vào ngày 31 tháng 12 hàng năm, riêng năm đầu tiên hoạt động bắt đầu từ ngày đăng ký hoạt động và kết thúc vào ngày 31 tháng 12 cùng năm. Trong thời hạn 90 ngày kể từ ngày kết thúc năm tài chính, Công ty phải gửi báo cáo tài chính hàng năm đã được Đại hội đồng cổ đông thông qua đến cơ quan thuế và cơ quan đăng ký kinh doanh theo qui định của </w:t>
      </w:r>
      <w:proofErr w:type="gramStart"/>
      <w:r w:rsidRPr="00C95BA8">
        <w:rPr>
          <w:rFonts w:ascii="Times New Roman" w:eastAsia="Times New Roman" w:hAnsi="Times New Roman" w:cs="Times New Roman"/>
          <w:sz w:val="26"/>
          <w:szCs w:val="26"/>
        </w:rPr>
        <w:t>pháp  luật</w:t>
      </w:r>
      <w:proofErr w:type="gramEnd"/>
      <w:r w:rsidRPr="00C95BA8">
        <w:rPr>
          <w:rFonts w:ascii="Times New Roman" w:eastAsia="Times New Roman" w:hAnsi="Times New Roman" w:cs="Times New Roman"/>
          <w:sz w:val="26"/>
          <w:szCs w:val="26"/>
        </w:rPr>
        <w:t>; tóm tắt nội dung báo cáo tài chính hàng năm phải được thông báo đến tất cả cổ đông.</w:t>
      </w:r>
    </w:p>
    <w:p w14:paraId="00000321"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 xml:space="preserve">Hàng năm sau khi thực hiện các nghĩa vụ tài chính đối với Nhà nước, Công ty </w:t>
      </w:r>
      <w:proofErr w:type="gramStart"/>
      <w:r w:rsidRPr="00C95BA8">
        <w:rPr>
          <w:rFonts w:ascii="Times New Roman" w:eastAsia="Times New Roman" w:hAnsi="Times New Roman" w:cs="Times New Roman"/>
          <w:sz w:val="26"/>
          <w:szCs w:val="26"/>
        </w:rPr>
        <w:t>sẽ  tiến</w:t>
      </w:r>
      <w:proofErr w:type="gramEnd"/>
      <w:r w:rsidRPr="00C95BA8">
        <w:rPr>
          <w:rFonts w:ascii="Times New Roman" w:eastAsia="Times New Roman" w:hAnsi="Times New Roman" w:cs="Times New Roman"/>
          <w:sz w:val="26"/>
          <w:szCs w:val="26"/>
        </w:rPr>
        <w:t xml:space="preserve"> hành trích lập các loại quỹ theo quy định của pháp luật và theo Đại hội cổ đông:</w:t>
      </w:r>
    </w:p>
    <w:p w14:paraId="00000322" w14:textId="77777777" w:rsidR="001F0803" w:rsidRPr="00C95BA8" w:rsidRDefault="00000000">
      <w:pPr>
        <w:widowControl w:val="0"/>
        <w:numPr>
          <w:ilvl w:val="0"/>
          <w:numId w:val="3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Quỹ phát triển sản xuất kinh doanh: 10% lợi </w:t>
      </w:r>
      <w:proofErr w:type="gramStart"/>
      <w:r w:rsidRPr="00C95BA8">
        <w:rPr>
          <w:rFonts w:ascii="Times New Roman" w:eastAsia="Times New Roman" w:hAnsi="Times New Roman" w:cs="Times New Roman"/>
          <w:sz w:val="26"/>
          <w:szCs w:val="26"/>
        </w:rPr>
        <w:t>nhuận;</w:t>
      </w:r>
      <w:proofErr w:type="gramEnd"/>
    </w:p>
    <w:p w14:paraId="00000323" w14:textId="77777777" w:rsidR="001F0803" w:rsidRPr="00C95BA8" w:rsidRDefault="00000000">
      <w:pPr>
        <w:widowControl w:val="0"/>
        <w:numPr>
          <w:ilvl w:val="0"/>
          <w:numId w:val="3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Quỹ phúc lợi: </w:t>
      </w:r>
      <w:proofErr w:type="gramStart"/>
      <w:r w:rsidRPr="00C95BA8">
        <w:rPr>
          <w:rFonts w:ascii="Times New Roman" w:eastAsia="Times New Roman" w:hAnsi="Times New Roman" w:cs="Times New Roman"/>
          <w:sz w:val="26"/>
          <w:szCs w:val="26"/>
        </w:rPr>
        <w:t>3%;</w:t>
      </w:r>
      <w:proofErr w:type="gramEnd"/>
    </w:p>
    <w:p w14:paraId="00000324" w14:textId="77777777" w:rsidR="001F0803" w:rsidRPr="00C95BA8" w:rsidRDefault="00000000">
      <w:pPr>
        <w:widowControl w:val="0"/>
        <w:numPr>
          <w:ilvl w:val="0"/>
          <w:numId w:val="3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Các loại quỹ khác theo quyết định của Đại hội đồng cổ đông.</w:t>
      </w:r>
    </w:p>
    <w:p w14:paraId="00000325"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Nguyên tắc phân chia lợi nhuận sau thuế:</w:t>
      </w:r>
    </w:p>
    <w:p w14:paraId="00000326" w14:textId="77777777" w:rsidR="001F0803" w:rsidRPr="00C95BA8" w:rsidRDefault="00000000">
      <w:pPr>
        <w:widowControl w:val="0"/>
        <w:spacing w:before="40" w:after="40" w:line="264" w:lineRule="auto"/>
        <w:ind w:left="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Sau khi quyết toán, trích lập các loại quỹ và thanh toán các khoản nợ đến hạn, Đại hội cổ đông Công ty quyết định trả cổ tức cho các cổ đông trên cơ sở vốn góp. Công ty chỉ trả cổ tức cho cổ đông khi công ty đã hoàn thành nghĩa vụ nộp thuế theo qui định của pháp luật và ngay khi trả hết cổ tức đã định, Công ty vẫn có khả năng thanh toán các khoản nợ và các nghĩa vụ tài sản khác đến hạn phải trả, đồng thời vẫn đảm bảo đủ vốn hoạt động cho Công ty.</w:t>
      </w:r>
    </w:p>
    <w:p w14:paraId="00000327"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Hội đồng quản trị lập danh sách cổ đông được nhận cổ tức, xác định mức cổ tức được trả đối với từng phần, thời hạn và hình thức trả trước ngày trả cổ tức ít nhất là 30 ngày. Thông báo về việc trả cổ tức phải được gửi đến tất cả các cổ đông, chậm nhất là 15 ngày trước khi thực hiện trả cổ tức. Trong thông báo ghi rõ tên công ty, tên, địa chỉ của cổ đông, số cổ phần từng loại của cổ đông, mức cổ tức đối với từng loại cổ phần và tổng số cổ tức mà cổ đông nhận được, thời điểm và phương thức trả cổ tức.</w:t>
      </w:r>
    </w:p>
    <w:p w14:paraId="00000328"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Phương án xử lý lỗ trong kinh doanh:</w:t>
      </w:r>
    </w:p>
    <w:p w14:paraId="00000329" w14:textId="77777777" w:rsidR="001F0803" w:rsidRPr="00C95BA8" w:rsidRDefault="00000000">
      <w:pPr>
        <w:widowControl w:val="0"/>
        <w:numPr>
          <w:ilvl w:val="0"/>
          <w:numId w:val="39"/>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Trường hợp kinh doanh thua lỗ, Đại hội đồng cổ đông có thể quyết định giải </w:t>
      </w:r>
      <w:proofErr w:type="gramStart"/>
      <w:r w:rsidRPr="00C95BA8">
        <w:rPr>
          <w:rFonts w:ascii="Times New Roman" w:eastAsia="Times New Roman" w:hAnsi="Times New Roman" w:cs="Times New Roman"/>
          <w:sz w:val="26"/>
          <w:szCs w:val="26"/>
        </w:rPr>
        <w:t>quyết  kịp</w:t>
      </w:r>
      <w:proofErr w:type="gramEnd"/>
      <w:r w:rsidRPr="00C95BA8">
        <w:rPr>
          <w:rFonts w:ascii="Times New Roman" w:eastAsia="Times New Roman" w:hAnsi="Times New Roman" w:cs="Times New Roman"/>
          <w:sz w:val="26"/>
          <w:szCs w:val="26"/>
        </w:rPr>
        <w:t xml:space="preserve"> thời theo các giải pháp:</w:t>
      </w:r>
    </w:p>
    <w:p w14:paraId="0000032A"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Trích từ quỹ dự phòng để bù lỗ theo quy định pháp luật hiện </w:t>
      </w:r>
      <w:proofErr w:type="gramStart"/>
      <w:r w:rsidRPr="00C95BA8">
        <w:rPr>
          <w:rFonts w:ascii="Times New Roman" w:eastAsia="Times New Roman" w:hAnsi="Times New Roman" w:cs="Times New Roman"/>
          <w:sz w:val="26"/>
          <w:szCs w:val="26"/>
        </w:rPr>
        <w:t>hành;</w:t>
      </w:r>
      <w:proofErr w:type="gramEnd"/>
    </w:p>
    <w:p w14:paraId="0000032B"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Chuyển phần lỗ sang năm sau, đồng thời Đại hội đồng cổ đông phải quyết định các biện pháp khắc phục </w:t>
      </w:r>
      <w:proofErr w:type="gramStart"/>
      <w:r w:rsidRPr="00C95BA8">
        <w:rPr>
          <w:rFonts w:ascii="Times New Roman" w:eastAsia="Times New Roman" w:hAnsi="Times New Roman" w:cs="Times New Roman"/>
          <w:sz w:val="26"/>
          <w:szCs w:val="26"/>
        </w:rPr>
        <w:t>lỗ;</w:t>
      </w:r>
      <w:proofErr w:type="gramEnd"/>
    </w:p>
    <w:p w14:paraId="0000032C" w14:textId="77777777" w:rsidR="001F0803" w:rsidRPr="00C95BA8" w:rsidRDefault="00000000">
      <w:pPr>
        <w:widowControl w:val="0"/>
        <w:numPr>
          <w:ilvl w:val="0"/>
          <w:numId w:val="3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Trong trường hợp công ty kinh doanh lỗ 6 tháng liền thì Hội đồng Quản trị triệu tập cuộc họp bất thường để đưa ra phương án giải quyết: Xem xét lại phương án kinh doanh đó thực hiện và các thành viên Hội đồng Quản trị đưa ra phương án kinh doanh của từng </w:t>
      </w:r>
      <w:r w:rsidRPr="00C95BA8">
        <w:rPr>
          <w:rFonts w:ascii="Times New Roman" w:eastAsia="Times New Roman" w:hAnsi="Times New Roman" w:cs="Times New Roman"/>
          <w:sz w:val="26"/>
          <w:szCs w:val="26"/>
        </w:rPr>
        <w:lastRenderedPageBreak/>
        <w:t xml:space="preserve">thành viên để Hội đồng Quản trị cùng bàn bạc định </w:t>
      </w:r>
      <w:proofErr w:type="gramStart"/>
      <w:r w:rsidRPr="00C95BA8">
        <w:rPr>
          <w:rFonts w:ascii="Times New Roman" w:eastAsia="Times New Roman" w:hAnsi="Times New Roman" w:cs="Times New Roman"/>
          <w:sz w:val="26"/>
          <w:szCs w:val="26"/>
        </w:rPr>
        <w:t>hướng;</w:t>
      </w:r>
      <w:proofErr w:type="gramEnd"/>
    </w:p>
    <w:p w14:paraId="0000032D" w14:textId="77777777" w:rsidR="001F0803" w:rsidRPr="00C95BA8" w:rsidRDefault="00000000">
      <w:pPr>
        <w:widowControl w:val="0"/>
        <w:numPr>
          <w:ilvl w:val="0"/>
          <w:numId w:val="37"/>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Trong trường hợp cần vốn đầu tư để vực lại hoạt động kinh doanh đang thua lỗ thì các thành viên Hội đồng Quản trị phải đóng góp theo tỷ lệ vốn góp ban </w:t>
      </w:r>
      <w:proofErr w:type="gramStart"/>
      <w:r w:rsidRPr="00C95BA8">
        <w:rPr>
          <w:rFonts w:ascii="Times New Roman" w:eastAsia="Times New Roman" w:hAnsi="Times New Roman" w:cs="Times New Roman"/>
          <w:sz w:val="26"/>
          <w:szCs w:val="26"/>
        </w:rPr>
        <w:t>đầu;</w:t>
      </w:r>
      <w:proofErr w:type="gramEnd"/>
    </w:p>
    <w:p w14:paraId="0000032E" w14:textId="77777777" w:rsidR="001F0803" w:rsidRPr="00C95BA8" w:rsidRDefault="00000000">
      <w:pPr>
        <w:widowControl w:val="0"/>
        <w:numPr>
          <w:ilvl w:val="0"/>
          <w:numId w:val="37"/>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Nếu trong vòng một năm mà Công ty thua lỗ liên tiếp mặc dù đó thực hiện mọi biện pháp để vực dậy kinh tế của Công ty thì Hội đồng Quản trị sẽ triệu tập cuộc họp </w:t>
      </w:r>
      <w:proofErr w:type="gramStart"/>
      <w:r w:rsidRPr="00C95BA8">
        <w:rPr>
          <w:rFonts w:ascii="Times New Roman" w:eastAsia="Times New Roman" w:hAnsi="Times New Roman" w:cs="Times New Roman"/>
          <w:sz w:val="26"/>
          <w:szCs w:val="26"/>
        </w:rPr>
        <w:t>Đại  hội</w:t>
      </w:r>
      <w:proofErr w:type="gramEnd"/>
      <w:r w:rsidRPr="00C95BA8">
        <w:rPr>
          <w:rFonts w:ascii="Times New Roman" w:eastAsia="Times New Roman" w:hAnsi="Times New Roman" w:cs="Times New Roman"/>
          <w:sz w:val="26"/>
          <w:szCs w:val="26"/>
        </w:rPr>
        <w:t xml:space="preserve"> đồng cổ đông để họp bàn để đưa ra quyết định giải thể Công ty.</w:t>
      </w:r>
    </w:p>
    <w:p w14:paraId="0000032F"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64: TRÌNH BÁO CÁO HÀNG NĂM</w:t>
      </w:r>
    </w:p>
    <w:p w14:paraId="00000330"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Kết thúc năm tài chính, Hội đồng quản trị phải trình Đại hội đồng cổ đông báo cáo sau đây:</w:t>
      </w:r>
    </w:p>
    <w:p w14:paraId="00000331" w14:textId="77777777" w:rsidR="001F0803" w:rsidRPr="00C95BA8" w:rsidRDefault="00000000">
      <w:pPr>
        <w:widowControl w:val="0"/>
        <w:numPr>
          <w:ilvl w:val="0"/>
          <w:numId w:val="4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Báo cáo kết quả kinh doanh của công </w:t>
      </w:r>
      <w:proofErr w:type="gramStart"/>
      <w:r w:rsidRPr="00C95BA8">
        <w:rPr>
          <w:rFonts w:ascii="Times New Roman" w:eastAsia="Times New Roman" w:hAnsi="Times New Roman" w:cs="Times New Roman"/>
          <w:sz w:val="26"/>
          <w:szCs w:val="26"/>
        </w:rPr>
        <w:t>ty;</w:t>
      </w:r>
      <w:proofErr w:type="gramEnd"/>
    </w:p>
    <w:p w14:paraId="00000332" w14:textId="77777777" w:rsidR="001F0803" w:rsidRPr="00C95BA8" w:rsidRDefault="00000000">
      <w:pPr>
        <w:widowControl w:val="0"/>
        <w:numPr>
          <w:ilvl w:val="0"/>
          <w:numId w:val="4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Báo cáo tài </w:t>
      </w:r>
      <w:proofErr w:type="gramStart"/>
      <w:r w:rsidRPr="00C95BA8">
        <w:rPr>
          <w:rFonts w:ascii="Times New Roman" w:eastAsia="Times New Roman" w:hAnsi="Times New Roman" w:cs="Times New Roman"/>
          <w:sz w:val="26"/>
          <w:szCs w:val="26"/>
        </w:rPr>
        <w:t>chính;</w:t>
      </w:r>
      <w:proofErr w:type="gramEnd"/>
    </w:p>
    <w:p w14:paraId="00000333" w14:textId="77777777" w:rsidR="001F0803" w:rsidRPr="00C95BA8" w:rsidRDefault="00000000">
      <w:pPr>
        <w:widowControl w:val="0"/>
        <w:numPr>
          <w:ilvl w:val="0"/>
          <w:numId w:val="4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Báo cáo đánh giá công tác quản lý, điều hành công </w:t>
      </w:r>
      <w:proofErr w:type="gramStart"/>
      <w:r w:rsidRPr="00C95BA8">
        <w:rPr>
          <w:rFonts w:ascii="Times New Roman" w:eastAsia="Times New Roman" w:hAnsi="Times New Roman" w:cs="Times New Roman"/>
          <w:sz w:val="26"/>
          <w:szCs w:val="26"/>
        </w:rPr>
        <w:t>ty;</w:t>
      </w:r>
      <w:proofErr w:type="gramEnd"/>
    </w:p>
    <w:p w14:paraId="00000334" w14:textId="77777777" w:rsidR="001F0803" w:rsidRPr="00C95BA8" w:rsidRDefault="00000000">
      <w:pPr>
        <w:widowControl w:val="0"/>
        <w:numPr>
          <w:ilvl w:val="0"/>
          <w:numId w:val="41"/>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Báo cáo thẩm định của Ban kiểm soát.</w:t>
      </w:r>
    </w:p>
    <w:p w14:paraId="00000335"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Đối với công ty cổ phần mà pháp luật yêu cầu phải kiểm toán thì báo cáo tài chính hằng năm của công ty cổ phần phải được kiểm toán trước khi trình Đại hội đồng cổ đông xem xét, thông qua.</w:t>
      </w:r>
    </w:p>
    <w:p w14:paraId="00000336"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Báo cáo quy định tại các điểm a, b và c khoản 1 Điều này phải được gửi đến Ban kiểm soát để thẩm định chậm nhất là 30 ngày trước ngày khai mạc cuộc họp Đại hội đồng cổ đông thường niên.</w:t>
      </w:r>
    </w:p>
    <w:p w14:paraId="00000337"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 4.</w:t>
      </w:r>
      <w:r w:rsidRPr="00C95BA8">
        <w:rPr>
          <w:rFonts w:ascii="Times New Roman" w:eastAsia="Times New Roman" w:hAnsi="Times New Roman" w:cs="Times New Roman"/>
          <w:sz w:val="26"/>
          <w:szCs w:val="26"/>
        </w:rPr>
        <w:tab/>
        <w:t>Báo cáo quy định tại các khoản 1, 2 và 3 Điều này, báo cáo thẩm định của Ban kiểm soát và báo cáo kiểm toán phải được lưu giữ tại trụ sở chính của công ty chậm nhất là 10 ngày trước ngày khai mạc cuộc họp Đại hội đồng cổ đông thường niên nếu Điều lệ công ty không quy định thời hạn khác dài hơn. Cổ đông sở hữu cổ phần của công ty liên tục ít nhất 01 năm có quyền tự mình hoặc cùng với luật sư, kế toán viên, kiểm toán viên có chứng chỉ hành nghề trực tiếp xem xét báo cáo quy định tại Điều này.</w:t>
      </w:r>
    </w:p>
    <w:p w14:paraId="00000338"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65: CÔNG KHAI THÔNG TIN</w:t>
      </w:r>
    </w:p>
    <w:p w14:paraId="00000339"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Công ty phải gửi báo cáo tài chính hằng năm đã được Đại hội đồng cổ đông thông qua đến cơ quan nhà nước có thẩm quyền theo quy định của pháp luật về kế toán và quy định khác của pháp luật có liên quan.</w:t>
      </w:r>
    </w:p>
    <w:p w14:paraId="0000033A"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Công ty công bố trên trang thông tin điện tử của mình thông tin sau đây:</w:t>
      </w:r>
    </w:p>
    <w:p w14:paraId="0000033B" w14:textId="77777777" w:rsidR="001F0803" w:rsidRPr="00C95BA8" w:rsidRDefault="00000000">
      <w:pPr>
        <w:widowControl w:val="0"/>
        <w:numPr>
          <w:ilvl w:val="0"/>
          <w:numId w:val="42"/>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Điều lệ công </w:t>
      </w:r>
      <w:proofErr w:type="gramStart"/>
      <w:r w:rsidRPr="00C95BA8">
        <w:rPr>
          <w:rFonts w:ascii="Times New Roman" w:eastAsia="Times New Roman" w:hAnsi="Times New Roman" w:cs="Times New Roman"/>
          <w:sz w:val="26"/>
          <w:szCs w:val="26"/>
        </w:rPr>
        <w:t>ty;</w:t>
      </w:r>
      <w:proofErr w:type="gramEnd"/>
    </w:p>
    <w:p w14:paraId="0000033C" w14:textId="77777777" w:rsidR="001F0803" w:rsidRPr="00C95BA8" w:rsidRDefault="00000000">
      <w:pPr>
        <w:widowControl w:val="0"/>
        <w:numPr>
          <w:ilvl w:val="0"/>
          <w:numId w:val="42"/>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Sơ yếu lý lịch, trình độ học vấn và kinh nghiệm nghề nghiệp của các thành viên Hội đồng quản trị, Kiểm soát viên, Giám đốc công </w:t>
      </w:r>
      <w:proofErr w:type="gramStart"/>
      <w:r w:rsidRPr="00C95BA8">
        <w:rPr>
          <w:rFonts w:ascii="Times New Roman" w:eastAsia="Times New Roman" w:hAnsi="Times New Roman" w:cs="Times New Roman"/>
          <w:sz w:val="26"/>
          <w:szCs w:val="26"/>
        </w:rPr>
        <w:t>ty;</w:t>
      </w:r>
      <w:proofErr w:type="gramEnd"/>
    </w:p>
    <w:p w14:paraId="0000033D" w14:textId="77777777" w:rsidR="001F0803" w:rsidRPr="00C95BA8" w:rsidRDefault="00000000">
      <w:pPr>
        <w:widowControl w:val="0"/>
        <w:numPr>
          <w:ilvl w:val="0"/>
          <w:numId w:val="42"/>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Báo cáo tài chính hằng năm đã được Đại hội đồng cổ đông thông </w:t>
      </w:r>
      <w:proofErr w:type="gramStart"/>
      <w:r w:rsidRPr="00C95BA8">
        <w:rPr>
          <w:rFonts w:ascii="Times New Roman" w:eastAsia="Times New Roman" w:hAnsi="Times New Roman" w:cs="Times New Roman"/>
          <w:sz w:val="26"/>
          <w:szCs w:val="26"/>
        </w:rPr>
        <w:t>qua;</w:t>
      </w:r>
      <w:proofErr w:type="gramEnd"/>
    </w:p>
    <w:p w14:paraId="0000033E" w14:textId="77777777" w:rsidR="001F0803" w:rsidRPr="00C95BA8" w:rsidRDefault="00000000">
      <w:pPr>
        <w:widowControl w:val="0"/>
        <w:numPr>
          <w:ilvl w:val="0"/>
          <w:numId w:val="42"/>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Báo cáo đánh giá kết quả hoạt động hằng năm của Hội đồng quản trị và Ban kiểm soát.</w:t>
      </w:r>
    </w:p>
    <w:p w14:paraId="0000033F"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Công ty không phải là công ty niêm yết phải thông báo cho Cơ quan đăng ký kinh doanh nơi công ty có trụ sở chính chậm nhất là 03 ngày làm việc sau khi có thông tin hoặc có thay đổi các thông tin về họ, tên, quốc tịch, số Hộ chiếu, địa chỉ liên lạc, số cổ phần và loại cổ phần của cổ đông là cá nhân nước ngoài; tên, mã số doanh nghiệp, địa chỉ trụ sở chính, số cổ phần và loại cổ phần của cổ đông là tổ chức nước ngoài và họ, tên, quốc tịch, số Hộ chiếu, địa chỉ liên lạc người đại diện theo ủy quyền của cổ đông  là tổ chức nước ngoài.</w:t>
      </w:r>
    </w:p>
    <w:p w14:paraId="00000340" w14:textId="77777777" w:rsidR="001F0803" w:rsidRPr="00C95BA8" w:rsidRDefault="00000000">
      <w:pPr>
        <w:widowControl w:val="0"/>
        <w:spacing w:before="40" w:after="40" w:line="264" w:lineRule="auto"/>
        <w:ind w:left="720" w:hanging="720"/>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CHƯƠNG IV</w:t>
      </w:r>
    </w:p>
    <w:p w14:paraId="00000341" w14:textId="77777777" w:rsidR="001F0803" w:rsidRPr="00C95BA8" w:rsidRDefault="00000000">
      <w:pPr>
        <w:widowControl w:val="0"/>
        <w:spacing w:before="40" w:after="40" w:line="264" w:lineRule="auto"/>
        <w:ind w:left="720" w:hanging="720"/>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lastRenderedPageBreak/>
        <w:t>GIẢI THỂ, PHÁ SẢN, GIẢI QUYẾT TRANH CHẤP</w:t>
      </w:r>
    </w:p>
    <w:p w14:paraId="00000342"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66: CÁC TRƯỜNG HỢP VÀ ĐIỀU KIỆN GIẢI THỂ</w:t>
      </w:r>
    </w:p>
    <w:p w14:paraId="00000343"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1. </w:t>
      </w:r>
      <w:r w:rsidRPr="00C95BA8">
        <w:rPr>
          <w:rFonts w:ascii="Times New Roman" w:eastAsia="Times New Roman" w:hAnsi="Times New Roman" w:cs="Times New Roman"/>
          <w:sz w:val="26"/>
          <w:szCs w:val="26"/>
        </w:rPr>
        <w:tab/>
        <w:t>Công ty bị giải thể trong trường hợp sau đây:</w:t>
      </w:r>
    </w:p>
    <w:p w14:paraId="00000344" w14:textId="77777777" w:rsidR="001F0803" w:rsidRPr="00C95BA8" w:rsidRDefault="00000000">
      <w:pPr>
        <w:widowControl w:val="0"/>
        <w:numPr>
          <w:ilvl w:val="0"/>
          <w:numId w:val="43"/>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Theo nghị quyết của Đại hội đồng cổ </w:t>
      </w:r>
      <w:proofErr w:type="gramStart"/>
      <w:r w:rsidRPr="00C95BA8">
        <w:rPr>
          <w:rFonts w:ascii="Times New Roman" w:eastAsia="Times New Roman" w:hAnsi="Times New Roman" w:cs="Times New Roman"/>
          <w:sz w:val="26"/>
          <w:szCs w:val="26"/>
        </w:rPr>
        <w:t>đông;</w:t>
      </w:r>
      <w:proofErr w:type="gramEnd"/>
    </w:p>
    <w:p w14:paraId="00000345" w14:textId="77777777" w:rsidR="001F0803" w:rsidRPr="00C95BA8" w:rsidRDefault="00000000">
      <w:pPr>
        <w:widowControl w:val="0"/>
        <w:numPr>
          <w:ilvl w:val="0"/>
          <w:numId w:val="43"/>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Công ty không còn đủ số lượng thành viên tối thiểu theo quy định của Luật doanh nghiệp 2020 trong thời hạn 06 tháng liên tục mà không làm thủ tục chuyển đổi loại hình doanh </w:t>
      </w:r>
      <w:proofErr w:type="gramStart"/>
      <w:r w:rsidRPr="00C95BA8">
        <w:rPr>
          <w:rFonts w:ascii="Times New Roman" w:eastAsia="Times New Roman" w:hAnsi="Times New Roman" w:cs="Times New Roman"/>
          <w:sz w:val="26"/>
          <w:szCs w:val="26"/>
        </w:rPr>
        <w:t>nghiệp;</w:t>
      </w:r>
      <w:proofErr w:type="gramEnd"/>
    </w:p>
    <w:p w14:paraId="00000346" w14:textId="77777777" w:rsidR="001F0803" w:rsidRPr="00C95BA8" w:rsidRDefault="00000000">
      <w:pPr>
        <w:widowControl w:val="0"/>
        <w:numPr>
          <w:ilvl w:val="0"/>
          <w:numId w:val="43"/>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Bị thu hồi Giấy chứng nhận đăng ký doanh nghiệp, trừ trường hợp Luật Quản lý thuế có quy định khác.</w:t>
      </w:r>
    </w:p>
    <w:p w14:paraId="00000347"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Doanh nghiệp chỉ được giải thể khi bảo đảm thanh toán hết các khoản nợ, nghĩa vụ tài sản khác và không trong quá trình giải quyết tranh chấp tại Tòa án hoặc Trọng tài. Người quản lý có liên quan và doanh nghiệp quy định tại điểm d khoản 1 Điều này cùng liên đới chịu trách nhiệm về các khoản nợ của doanh nghiệp.</w:t>
      </w:r>
    </w:p>
    <w:p w14:paraId="00000348"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67: TRÌNH TỰ, THỦ TỤC GIẢI THỂ DOANH NGHIỆP</w:t>
      </w:r>
    </w:p>
    <w:p w14:paraId="00000349"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Việc giải thể doanh nghiệp trong trường hợp quy định tại các điểm a, b và c khoản 1 Điều 207 của Luật doanh nghiệp 2020 được thực hiện theo quy định sau đây:</w:t>
      </w:r>
    </w:p>
    <w:p w14:paraId="0000034A"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 xml:space="preserve">Thông qua nghị quyết, quyết định giải thể doanh nghiệp. Nghị quyết, quyết </w:t>
      </w:r>
      <w:proofErr w:type="gramStart"/>
      <w:r w:rsidRPr="00C95BA8">
        <w:rPr>
          <w:rFonts w:ascii="Times New Roman" w:eastAsia="Times New Roman" w:hAnsi="Times New Roman" w:cs="Times New Roman"/>
          <w:sz w:val="26"/>
          <w:szCs w:val="26"/>
        </w:rPr>
        <w:t>định  giải</w:t>
      </w:r>
      <w:proofErr w:type="gramEnd"/>
      <w:r w:rsidRPr="00C95BA8">
        <w:rPr>
          <w:rFonts w:ascii="Times New Roman" w:eastAsia="Times New Roman" w:hAnsi="Times New Roman" w:cs="Times New Roman"/>
          <w:sz w:val="26"/>
          <w:szCs w:val="26"/>
        </w:rPr>
        <w:t xml:space="preserve"> thể doanh nghiệp phải bao gồm các nội dung chủ yếu sau đây:</w:t>
      </w:r>
    </w:p>
    <w:p w14:paraId="0000034B" w14:textId="77777777" w:rsidR="001F0803" w:rsidRPr="00C95BA8" w:rsidRDefault="00000000">
      <w:pPr>
        <w:widowControl w:val="0"/>
        <w:numPr>
          <w:ilvl w:val="0"/>
          <w:numId w:val="4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Tên, địa chỉ trụ sở chính của doanh </w:t>
      </w:r>
      <w:proofErr w:type="gramStart"/>
      <w:r w:rsidRPr="00C95BA8">
        <w:rPr>
          <w:rFonts w:ascii="Times New Roman" w:eastAsia="Times New Roman" w:hAnsi="Times New Roman" w:cs="Times New Roman"/>
          <w:sz w:val="26"/>
          <w:szCs w:val="26"/>
        </w:rPr>
        <w:t>nghiệp;</w:t>
      </w:r>
      <w:proofErr w:type="gramEnd"/>
    </w:p>
    <w:p w14:paraId="0000034C" w14:textId="77777777" w:rsidR="001F0803" w:rsidRPr="00C95BA8" w:rsidRDefault="00000000">
      <w:pPr>
        <w:widowControl w:val="0"/>
        <w:numPr>
          <w:ilvl w:val="0"/>
          <w:numId w:val="4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Lý do giải </w:t>
      </w:r>
      <w:proofErr w:type="gramStart"/>
      <w:r w:rsidRPr="00C95BA8">
        <w:rPr>
          <w:rFonts w:ascii="Times New Roman" w:eastAsia="Times New Roman" w:hAnsi="Times New Roman" w:cs="Times New Roman"/>
          <w:sz w:val="26"/>
          <w:szCs w:val="26"/>
        </w:rPr>
        <w:t>thể;</w:t>
      </w:r>
      <w:proofErr w:type="gramEnd"/>
    </w:p>
    <w:p w14:paraId="0000034D" w14:textId="77777777" w:rsidR="001F0803" w:rsidRPr="00C95BA8" w:rsidRDefault="00000000">
      <w:pPr>
        <w:widowControl w:val="0"/>
        <w:numPr>
          <w:ilvl w:val="0"/>
          <w:numId w:val="4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Thời hạn, thủ tục thanh lý hợp đồng và thanh toán các khoản nợ của doanh </w:t>
      </w:r>
      <w:proofErr w:type="gramStart"/>
      <w:r w:rsidRPr="00C95BA8">
        <w:rPr>
          <w:rFonts w:ascii="Times New Roman" w:eastAsia="Times New Roman" w:hAnsi="Times New Roman" w:cs="Times New Roman"/>
          <w:sz w:val="26"/>
          <w:szCs w:val="26"/>
        </w:rPr>
        <w:t>nghiệp;</w:t>
      </w:r>
      <w:proofErr w:type="gramEnd"/>
    </w:p>
    <w:p w14:paraId="0000034E" w14:textId="77777777" w:rsidR="001F0803" w:rsidRPr="00C95BA8" w:rsidRDefault="00000000">
      <w:pPr>
        <w:widowControl w:val="0"/>
        <w:numPr>
          <w:ilvl w:val="0"/>
          <w:numId w:val="4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Phương án xử lý các nghĩa vụ phát sinh từ hợp đồng lao </w:t>
      </w:r>
      <w:proofErr w:type="gramStart"/>
      <w:r w:rsidRPr="00C95BA8">
        <w:rPr>
          <w:rFonts w:ascii="Times New Roman" w:eastAsia="Times New Roman" w:hAnsi="Times New Roman" w:cs="Times New Roman"/>
          <w:sz w:val="26"/>
          <w:szCs w:val="26"/>
        </w:rPr>
        <w:t>động;</w:t>
      </w:r>
      <w:proofErr w:type="gramEnd"/>
      <w:r w:rsidRPr="00C95BA8">
        <w:rPr>
          <w:rFonts w:ascii="Times New Roman" w:eastAsia="Times New Roman" w:hAnsi="Times New Roman" w:cs="Times New Roman"/>
          <w:sz w:val="26"/>
          <w:szCs w:val="26"/>
        </w:rPr>
        <w:t xml:space="preserve"> </w:t>
      </w:r>
    </w:p>
    <w:p w14:paraId="0000034F" w14:textId="77777777" w:rsidR="001F0803" w:rsidRPr="00C95BA8" w:rsidRDefault="00000000">
      <w:pPr>
        <w:widowControl w:val="0"/>
        <w:numPr>
          <w:ilvl w:val="0"/>
          <w:numId w:val="44"/>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Họ, tên, chữ ký của Chủ tịch Hội đồng quản </w:t>
      </w:r>
      <w:proofErr w:type="gramStart"/>
      <w:r w:rsidRPr="00C95BA8">
        <w:rPr>
          <w:rFonts w:ascii="Times New Roman" w:eastAsia="Times New Roman" w:hAnsi="Times New Roman" w:cs="Times New Roman"/>
          <w:sz w:val="26"/>
          <w:szCs w:val="26"/>
        </w:rPr>
        <w:t>trị;</w:t>
      </w:r>
      <w:proofErr w:type="gramEnd"/>
    </w:p>
    <w:p w14:paraId="00000350"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 xml:space="preserve">Hội đồng quản trị trực tiếp tổ chức thanh lý tài sản doanh nghiệp, trừ trường hợp Điều lệ công ty quy định thành lập tổ chức thanh lý </w:t>
      </w:r>
      <w:proofErr w:type="gramStart"/>
      <w:r w:rsidRPr="00C95BA8">
        <w:rPr>
          <w:rFonts w:ascii="Times New Roman" w:eastAsia="Times New Roman" w:hAnsi="Times New Roman" w:cs="Times New Roman"/>
          <w:sz w:val="26"/>
          <w:szCs w:val="26"/>
        </w:rPr>
        <w:t>riêng;</w:t>
      </w:r>
      <w:proofErr w:type="gramEnd"/>
    </w:p>
    <w:p w14:paraId="00000351"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3.</w:t>
      </w:r>
      <w:r w:rsidRPr="00C95BA8">
        <w:rPr>
          <w:rFonts w:ascii="Times New Roman" w:eastAsia="Times New Roman" w:hAnsi="Times New Roman" w:cs="Times New Roman"/>
          <w:sz w:val="26"/>
          <w:szCs w:val="26"/>
        </w:rPr>
        <w:tab/>
        <w:t>Trong thời hạn 07 ngày làm việc kể từ ngày thông qua, nghị quyết, quyết định giải thể và biên bản họp phải được gửi đến Cơ quan đăng ký kinh doanh, cơ quan thuế, người lao động trong doanh nghiệp. Nghị quyết, quyết định giải thể phải được đăng trên Cổng thông tin quốc gia về đăng ký doanh nghiệp và được niêm yết công khai tại trụ sở chính, chi nhánh, văn phòng đại diện của doanh nghiệp.</w:t>
      </w:r>
    </w:p>
    <w:p w14:paraId="00000352" w14:textId="77777777" w:rsidR="001F0803" w:rsidRPr="00C95BA8" w:rsidRDefault="00000000">
      <w:pPr>
        <w:widowControl w:val="0"/>
        <w:spacing w:before="40" w:after="40" w:line="264" w:lineRule="auto"/>
        <w:ind w:left="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Trường hợp doanh nghiệp còn nghĩa vụ tài chính chưa thanh toán thì phải gửi </w:t>
      </w:r>
      <w:proofErr w:type="gramStart"/>
      <w:r w:rsidRPr="00C95BA8">
        <w:rPr>
          <w:rFonts w:ascii="Times New Roman" w:eastAsia="Times New Roman" w:hAnsi="Times New Roman" w:cs="Times New Roman"/>
          <w:sz w:val="26"/>
          <w:szCs w:val="26"/>
        </w:rPr>
        <w:t>kèm  theo</w:t>
      </w:r>
      <w:proofErr w:type="gramEnd"/>
      <w:r w:rsidRPr="00C95BA8">
        <w:rPr>
          <w:rFonts w:ascii="Times New Roman" w:eastAsia="Times New Roman" w:hAnsi="Times New Roman" w:cs="Times New Roman"/>
          <w:sz w:val="26"/>
          <w:szCs w:val="26"/>
        </w:rPr>
        <w:t xml:space="preserve"> nghị quyết, quyết định giải thể và phương án giải quyết nợ đến các chủ nợ, người có quyền, nghĩa vụ và lợi ích có liên quan. Phương án giải quyết nợ phải có tên, </w:t>
      </w:r>
      <w:proofErr w:type="gramStart"/>
      <w:r w:rsidRPr="00C95BA8">
        <w:rPr>
          <w:rFonts w:ascii="Times New Roman" w:eastAsia="Times New Roman" w:hAnsi="Times New Roman" w:cs="Times New Roman"/>
          <w:sz w:val="26"/>
          <w:szCs w:val="26"/>
        </w:rPr>
        <w:t>địa  chỉ</w:t>
      </w:r>
      <w:proofErr w:type="gramEnd"/>
      <w:r w:rsidRPr="00C95BA8">
        <w:rPr>
          <w:rFonts w:ascii="Times New Roman" w:eastAsia="Times New Roman" w:hAnsi="Times New Roman" w:cs="Times New Roman"/>
          <w:sz w:val="26"/>
          <w:szCs w:val="26"/>
        </w:rPr>
        <w:t xml:space="preserve"> của chủ nợ; số nợ, thời hạn, địa điểm và phương thức thanh toán số nợ đó; cách thức và thời hạn giải quyết khiếu nại của chủ </w:t>
      </w:r>
      <w:proofErr w:type="gramStart"/>
      <w:r w:rsidRPr="00C95BA8">
        <w:rPr>
          <w:rFonts w:ascii="Times New Roman" w:eastAsia="Times New Roman" w:hAnsi="Times New Roman" w:cs="Times New Roman"/>
          <w:sz w:val="26"/>
          <w:szCs w:val="26"/>
        </w:rPr>
        <w:t>nợ;</w:t>
      </w:r>
      <w:proofErr w:type="gramEnd"/>
    </w:p>
    <w:p w14:paraId="00000353"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4.</w:t>
      </w:r>
      <w:r w:rsidRPr="00C95BA8">
        <w:rPr>
          <w:rFonts w:ascii="Times New Roman" w:eastAsia="Times New Roman" w:hAnsi="Times New Roman" w:cs="Times New Roman"/>
          <w:sz w:val="26"/>
          <w:szCs w:val="26"/>
        </w:rPr>
        <w:tab/>
        <w:t>Các khoản nợ của doanh nghiệp được thanh toán theo thứ tự ưu tiên sau đây:</w:t>
      </w:r>
    </w:p>
    <w:p w14:paraId="00000354" w14:textId="77777777" w:rsidR="001F0803" w:rsidRPr="00C95BA8" w:rsidRDefault="00000000">
      <w:pPr>
        <w:widowControl w:val="0"/>
        <w:numPr>
          <w:ilvl w:val="0"/>
          <w:numId w:val="45"/>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Các khoản nợ lương, trợ cấp thôi việc, bảo hiểm xã hội, bảo hiểm y tế, bảo </w:t>
      </w:r>
      <w:proofErr w:type="gramStart"/>
      <w:r w:rsidRPr="00C95BA8">
        <w:rPr>
          <w:rFonts w:ascii="Times New Roman" w:eastAsia="Times New Roman" w:hAnsi="Times New Roman" w:cs="Times New Roman"/>
          <w:sz w:val="26"/>
          <w:szCs w:val="26"/>
        </w:rPr>
        <w:t>hiểm  thất</w:t>
      </w:r>
      <w:proofErr w:type="gramEnd"/>
      <w:r w:rsidRPr="00C95BA8">
        <w:rPr>
          <w:rFonts w:ascii="Times New Roman" w:eastAsia="Times New Roman" w:hAnsi="Times New Roman" w:cs="Times New Roman"/>
          <w:sz w:val="26"/>
          <w:szCs w:val="26"/>
        </w:rPr>
        <w:t xml:space="preserve"> nghiệp theo quy định của pháp luật và các quyền lợi khác của người lao động theo thỏa ước lao động tập thể và hợp đồng lao động đã ký </w:t>
      </w:r>
      <w:proofErr w:type="gramStart"/>
      <w:r w:rsidRPr="00C95BA8">
        <w:rPr>
          <w:rFonts w:ascii="Times New Roman" w:eastAsia="Times New Roman" w:hAnsi="Times New Roman" w:cs="Times New Roman"/>
          <w:sz w:val="26"/>
          <w:szCs w:val="26"/>
        </w:rPr>
        <w:t>kết;</w:t>
      </w:r>
      <w:proofErr w:type="gramEnd"/>
    </w:p>
    <w:p w14:paraId="00000355" w14:textId="77777777" w:rsidR="001F0803" w:rsidRPr="00C95BA8" w:rsidRDefault="00000000">
      <w:pPr>
        <w:widowControl w:val="0"/>
        <w:numPr>
          <w:ilvl w:val="0"/>
          <w:numId w:val="45"/>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Nợ </w:t>
      </w:r>
      <w:proofErr w:type="gramStart"/>
      <w:r w:rsidRPr="00C95BA8">
        <w:rPr>
          <w:rFonts w:ascii="Times New Roman" w:eastAsia="Times New Roman" w:hAnsi="Times New Roman" w:cs="Times New Roman"/>
          <w:sz w:val="26"/>
          <w:szCs w:val="26"/>
        </w:rPr>
        <w:t>thuế;</w:t>
      </w:r>
      <w:proofErr w:type="gramEnd"/>
    </w:p>
    <w:p w14:paraId="00000356" w14:textId="77777777" w:rsidR="001F0803" w:rsidRPr="00C95BA8" w:rsidRDefault="00000000">
      <w:pPr>
        <w:widowControl w:val="0"/>
        <w:numPr>
          <w:ilvl w:val="0"/>
          <w:numId w:val="45"/>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Các khoản nợ </w:t>
      </w:r>
      <w:proofErr w:type="gramStart"/>
      <w:r w:rsidRPr="00C95BA8">
        <w:rPr>
          <w:rFonts w:ascii="Times New Roman" w:eastAsia="Times New Roman" w:hAnsi="Times New Roman" w:cs="Times New Roman"/>
          <w:sz w:val="26"/>
          <w:szCs w:val="26"/>
        </w:rPr>
        <w:t>khác;</w:t>
      </w:r>
      <w:proofErr w:type="gramEnd"/>
    </w:p>
    <w:p w14:paraId="00000357"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5.</w:t>
      </w:r>
      <w:r w:rsidRPr="00C95BA8">
        <w:rPr>
          <w:rFonts w:ascii="Times New Roman" w:eastAsia="Times New Roman" w:hAnsi="Times New Roman" w:cs="Times New Roman"/>
          <w:sz w:val="26"/>
          <w:szCs w:val="26"/>
        </w:rPr>
        <w:tab/>
        <w:t xml:space="preserve">Sau khi đã thanh toán hết các khoản nợ và chi phí giải thể doanh nghiệp, phần còn lại </w:t>
      </w:r>
      <w:r w:rsidRPr="00C95BA8">
        <w:rPr>
          <w:rFonts w:ascii="Times New Roman" w:eastAsia="Times New Roman" w:hAnsi="Times New Roman" w:cs="Times New Roman"/>
          <w:sz w:val="26"/>
          <w:szCs w:val="26"/>
        </w:rPr>
        <w:lastRenderedPageBreak/>
        <w:t>thuộc về các cổ đông góp vốn theo tỷ lệ tương ứng.</w:t>
      </w:r>
    </w:p>
    <w:p w14:paraId="00000358"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6.</w:t>
      </w:r>
      <w:r w:rsidRPr="00C95BA8">
        <w:rPr>
          <w:rFonts w:ascii="Times New Roman" w:eastAsia="Times New Roman" w:hAnsi="Times New Roman" w:cs="Times New Roman"/>
          <w:sz w:val="26"/>
          <w:szCs w:val="26"/>
        </w:rPr>
        <w:tab/>
        <w:t xml:space="preserve">Người đại diện theo pháp luật của doanh nghiệp gửi hồ sơ giải thể doanh nghiệp cho Cơ quan đăng ký kinh doanh trong thời hạn 05 ngày làm việc kể từ ngày thanh </w:t>
      </w:r>
      <w:proofErr w:type="gramStart"/>
      <w:r w:rsidRPr="00C95BA8">
        <w:rPr>
          <w:rFonts w:ascii="Times New Roman" w:eastAsia="Times New Roman" w:hAnsi="Times New Roman" w:cs="Times New Roman"/>
          <w:sz w:val="26"/>
          <w:szCs w:val="26"/>
        </w:rPr>
        <w:t>toán  hết</w:t>
      </w:r>
      <w:proofErr w:type="gramEnd"/>
      <w:r w:rsidRPr="00C95BA8">
        <w:rPr>
          <w:rFonts w:ascii="Times New Roman" w:eastAsia="Times New Roman" w:hAnsi="Times New Roman" w:cs="Times New Roman"/>
          <w:sz w:val="26"/>
          <w:szCs w:val="26"/>
        </w:rPr>
        <w:t xml:space="preserve"> các khoản nợ của doanh </w:t>
      </w:r>
      <w:proofErr w:type="gramStart"/>
      <w:r w:rsidRPr="00C95BA8">
        <w:rPr>
          <w:rFonts w:ascii="Times New Roman" w:eastAsia="Times New Roman" w:hAnsi="Times New Roman" w:cs="Times New Roman"/>
          <w:sz w:val="26"/>
          <w:szCs w:val="26"/>
        </w:rPr>
        <w:t>nghiệp;</w:t>
      </w:r>
      <w:proofErr w:type="gramEnd"/>
    </w:p>
    <w:p w14:paraId="00000359"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68: THANH LÝ TÀI SẢN</w:t>
      </w:r>
    </w:p>
    <w:p w14:paraId="0000035A"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Hội đồng quản trị lập tổ thanh lý tài sản để thanh lý tài sản của công ty. Thành viên tổ thanh lý tài sản do Hội đồng quản trị quyết định.</w:t>
      </w:r>
    </w:p>
    <w:p w14:paraId="0000035B" w14:textId="77777777" w:rsidR="001F0803" w:rsidRPr="00C95BA8" w:rsidRDefault="00000000">
      <w:pPr>
        <w:widowControl w:val="0"/>
        <w:numPr>
          <w:ilvl w:val="0"/>
          <w:numId w:val="46"/>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Quyền của tổ thanh lý tài sản:</w:t>
      </w:r>
    </w:p>
    <w:p w14:paraId="0000035C"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Kiểm kê, xác định số lượng tài sản hiện có của Công ty.</w:t>
      </w:r>
    </w:p>
    <w:p w14:paraId="0000035D"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Lập danh sách chủ nợ và số nợ phải trả (nếu có).</w:t>
      </w:r>
    </w:p>
    <w:p w14:paraId="0000035E"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Lập danh sách người mắc nợ và số nợ phải trả (nếu có).</w:t>
      </w:r>
    </w:p>
    <w:p w14:paraId="0000035F" w14:textId="77777777" w:rsidR="001F0803" w:rsidRPr="00C95BA8" w:rsidRDefault="00000000">
      <w:pPr>
        <w:widowControl w:val="0"/>
        <w:numPr>
          <w:ilvl w:val="0"/>
          <w:numId w:val="37"/>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Nghĩa vụ của Tổ thanh lý tài sản:</w:t>
      </w:r>
    </w:p>
    <w:p w14:paraId="00000360"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Quản lý tài sản của Công ty.</w:t>
      </w:r>
    </w:p>
    <w:p w14:paraId="00000361"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Tiến hành phân loại tài sản.</w:t>
      </w:r>
    </w:p>
    <w:p w14:paraId="00000362"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+Thanh lý hợp đồng của Công ty đối với tài sản thuê, mượn, nhận giữ hộ, ký gửi.</w:t>
      </w:r>
    </w:p>
    <w:p w14:paraId="00000363" w14:textId="77777777" w:rsidR="001F0803" w:rsidRPr="00C95BA8" w:rsidRDefault="00000000">
      <w:pPr>
        <w:widowControl w:val="0"/>
        <w:spacing w:before="40" w:after="40" w:line="264" w:lineRule="auto"/>
        <w:ind w:left="720" w:hanging="1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Thanh lý tài sản thuộc quyền sở hữu của Công ty.</w:t>
      </w:r>
    </w:p>
    <w:p w14:paraId="00000364"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Sau khi đã thực hiện các nghĩa vụ tài chính, trả các khoản nợ (nếu có) số tài sản còn lại sẽ được chia cho tất cả các cổ đông của Công ty theo tỷ lệ phần vốn góp.</w:t>
      </w:r>
    </w:p>
    <w:p w14:paraId="00000365"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u w:val="single"/>
        </w:rPr>
        <w:t>ĐIỀU 69:</w:t>
      </w:r>
      <w:r w:rsidRPr="00C95BA8">
        <w:rPr>
          <w:rFonts w:ascii="Times New Roman" w:eastAsia="Times New Roman" w:hAnsi="Times New Roman" w:cs="Times New Roman"/>
          <w:b/>
          <w:bCs/>
          <w:sz w:val="26"/>
          <w:szCs w:val="26"/>
        </w:rPr>
        <w:t xml:space="preserve"> GIẢI THỂ DOANH NGHIỆP TRONG TRƯỜNG HỢP BỊ THU HỒI GIẤY CHỨNG NHẬN ĐĂNG KÝ DOANH NGHIỆP HOẶC THEO QUYẾT ĐỊNH CỦA TÒA ÁN</w:t>
      </w:r>
    </w:p>
    <w:p w14:paraId="00000366" w14:textId="77777777" w:rsidR="001F0803" w:rsidRPr="00C95BA8" w:rsidRDefault="00000000">
      <w:pPr>
        <w:widowControl w:val="0"/>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Việc giải thể doanh nghiệp trong trường hợp bị thu hồi Giấy chứng nhận đăng ký doanh nghiệp hoặc theo quyết định của Tòa án được thực hiện theo trình tự, thủ </w:t>
      </w:r>
      <w:proofErr w:type="gramStart"/>
      <w:r w:rsidRPr="00C95BA8">
        <w:rPr>
          <w:rFonts w:ascii="Times New Roman" w:eastAsia="Times New Roman" w:hAnsi="Times New Roman" w:cs="Times New Roman"/>
          <w:sz w:val="26"/>
          <w:szCs w:val="26"/>
        </w:rPr>
        <w:t>tục  sau</w:t>
      </w:r>
      <w:proofErr w:type="gramEnd"/>
      <w:r w:rsidRPr="00C95BA8">
        <w:rPr>
          <w:rFonts w:ascii="Times New Roman" w:eastAsia="Times New Roman" w:hAnsi="Times New Roman" w:cs="Times New Roman"/>
          <w:sz w:val="26"/>
          <w:szCs w:val="26"/>
        </w:rPr>
        <w:t xml:space="preserve"> đây:</w:t>
      </w:r>
    </w:p>
    <w:p w14:paraId="00000367" w14:textId="77777777" w:rsidR="001F0803" w:rsidRPr="00C95BA8" w:rsidRDefault="00000000">
      <w:pPr>
        <w:widowControl w:val="0"/>
        <w:numPr>
          <w:ilvl w:val="0"/>
          <w:numId w:val="47"/>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Trong thời hạn 10 ngày kể từ ngày nhận được quyết định thu hồi Giấy chứng nhận đăng ký doanh nghiệp hoặc quyết định của Tòa án có hiệu lực pháp luật, doanh nghiệp phải triệu tập họp để quyết định giải thể. Nghị quyết, quyết định giải thể và bản sao quyết định thu hồi Giấy chứng nhận đăng ký doanh nghiệp hoặc quyết định của Tòa án có hiệu lực pháp luật phải được gửi đến Cơ quan đăng ký kinh doanh, cơ quan thuế, người lao động trong doanh nghiệp và phải được niêm yết công khai tại trụ sở chính, chi nhánh, văn phòng đại diện của doanh nghiệp. Đối với trường hợp pháp luật </w:t>
      </w:r>
      <w:proofErr w:type="gramStart"/>
      <w:r w:rsidRPr="00C95BA8">
        <w:rPr>
          <w:rFonts w:ascii="Times New Roman" w:eastAsia="Times New Roman" w:hAnsi="Times New Roman" w:cs="Times New Roman"/>
          <w:sz w:val="26"/>
          <w:szCs w:val="26"/>
        </w:rPr>
        <w:t>yêu  cầu</w:t>
      </w:r>
      <w:proofErr w:type="gramEnd"/>
      <w:r w:rsidRPr="00C95BA8">
        <w:rPr>
          <w:rFonts w:ascii="Times New Roman" w:eastAsia="Times New Roman" w:hAnsi="Times New Roman" w:cs="Times New Roman"/>
          <w:sz w:val="26"/>
          <w:szCs w:val="26"/>
        </w:rPr>
        <w:t xml:space="preserve"> phải đăng báo thì nghị quyết, quyết định giải thể doanh nghiệp phải được đăng ít nhất trên 01 tờ báo in hoặc báo điện tử trong 03 số liên tiếp.</w:t>
      </w:r>
    </w:p>
    <w:p w14:paraId="00000368" w14:textId="77777777" w:rsidR="001F0803" w:rsidRPr="00C95BA8" w:rsidRDefault="00000000">
      <w:pPr>
        <w:widowControl w:val="0"/>
        <w:spacing w:before="40" w:after="40" w:line="264" w:lineRule="auto"/>
        <w:ind w:left="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Trường hợp doanh nghiệp còn nghĩa vụ tài chính chưa thanh toán thì phải đồng </w:t>
      </w:r>
      <w:proofErr w:type="gramStart"/>
      <w:r w:rsidRPr="00C95BA8">
        <w:rPr>
          <w:rFonts w:ascii="Times New Roman" w:eastAsia="Times New Roman" w:hAnsi="Times New Roman" w:cs="Times New Roman"/>
          <w:sz w:val="26"/>
          <w:szCs w:val="26"/>
        </w:rPr>
        <w:t>thời  gửi</w:t>
      </w:r>
      <w:proofErr w:type="gramEnd"/>
      <w:r w:rsidRPr="00C95BA8">
        <w:rPr>
          <w:rFonts w:ascii="Times New Roman" w:eastAsia="Times New Roman" w:hAnsi="Times New Roman" w:cs="Times New Roman"/>
          <w:sz w:val="26"/>
          <w:szCs w:val="26"/>
        </w:rPr>
        <w:t xml:space="preserve"> kèm theo nghị quyết, quyết định giải thể của doanh nghiệp, phương án giải quyết nợ đến các chủ nợ, người có quyền lợi và nghĩa vụ có liên quan. Thông báo phải có tên, địa chỉ của chủ nợ; số nợ, thời hạn, địa điểm và phương thức thanh toán số nợ đó; cách thức và thời hạn giải quyết khiếu nại của chủ </w:t>
      </w:r>
      <w:proofErr w:type="gramStart"/>
      <w:r w:rsidRPr="00C95BA8">
        <w:rPr>
          <w:rFonts w:ascii="Times New Roman" w:eastAsia="Times New Roman" w:hAnsi="Times New Roman" w:cs="Times New Roman"/>
          <w:sz w:val="26"/>
          <w:szCs w:val="26"/>
        </w:rPr>
        <w:t>nợ;</w:t>
      </w:r>
      <w:proofErr w:type="gramEnd"/>
    </w:p>
    <w:p w14:paraId="00000369" w14:textId="77777777" w:rsidR="001F0803" w:rsidRPr="00C95BA8" w:rsidRDefault="00000000">
      <w:pPr>
        <w:widowControl w:val="0"/>
        <w:numPr>
          <w:ilvl w:val="0"/>
          <w:numId w:val="47"/>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Việc thanh toán các khoản nợ của doanh nghiệp được thực hiện theo quy định tại khoản 4 Điều 69 của Điều lệ này.</w:t>
      </w:r>
    </w:p>
    <w:p w14:paraId="0000036A" w14:textId="77777777" w:rsidR="001F0803" w:rsidRPr="00C95BA8" w:rsidRDefault="00000000">
      <w:pPr>
        <w:widowControl w:val="0"/>
        <w:numPr>
          <w:ilvl w:val="0"/>
          <w:numId w:val="47"/>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Người đại diện theo pháp luật của doanh nghiệp gửi hồ sơ giải thể doanh nghiệp cho</w:t>
      </w:r>
    </w:p>
    <w:p w14:paraId="0000036B" w14:textId="77777777" w:rsidR="001F0803" w:rsidRPr="00C95BA8" w:rsidRDefault="00000000">
      <w:pPr>
        <w:widowControl w:val="0"/>
        <w:numPr>
          <w:ilvl w:val="0"/>
          <w:numId w:val="47"/>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Người quản lý công ty có liên quan phải chịu trách nhiệm cá nhân về thiệt hại do việc không thực hiện hoặc không thực hiện đúng quy định tại Điều này.</w:t>
      </w:r>
    </w:p>
    <w:p w14:paraId="0000036C"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lastRenderedPageBreak/>
        <w:t>ĐIỀU 70: CÁC HOẠT ĐỘNG BỊ CẤM KỂ TỪ KHI CÓ QUYẾT ĐỊNH GIẢI THỂ</w:t>
      </w:r>
    </w:p>
    <w:p w14:paraId="0000036D"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1.</w:t>
      </w:r>
      <w:r w:rsidRPr="00C95BA8">
        <w:rPr>
          <w:rFonts w:ascii="Times New Roman" w:eastAsia="Times New Roman" w:hAnsi="Times New Roman" w:cs="Times New Roman"/>
          <w:sz w:val="26"/>
          <w:szCs w:val="26"/>
        </w:rPr>
        <w:tab/>
        <w:t>Kể từ khi có quyết định giải thể doanh nghiệp, doanh nghiệp, người quản lý doanh nghiệp bị nghiêm cấm thực hiện các hoạt động sau đây:</w:t>
      </w:r>
    </w:p>
    <w:p w14:paraId="0000036E" w14:textId="77777777" w:rsidR="001F0803" w:rsidRPr="00C95BA8" w:rsidRDefault="00000000">
      <w:pPr>
        <w:widowControl w:val="0"/>
        <w:numPr>
          <w:ilvl w:val="0"/>
          <w:numId w:val="4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Cất giấu, tẩu tán tài </w:t>
      </w:r>
      <w:proofErr w:type="gramStart"/>
      <w:r w:rsidRPr="00C95BA8">
        <w:rPr>
          <w:rFonts w:ascii="Times New Roman" w:eastAsia="Times New Roman" w:hAnsi="Times New Roman" w:cs="Times New Roman"/>
          <w:sz w:val="26"/>
          <w:szCs w:val="26"/>
        </w:rPr>
        <w:t>sản;</w:t>
      </w:r>
      <w:proofErr w:type="gramEnd"/>
    </w:p>
    <w:p w14:paraId="0000036F" w14:textId="77777777" w:rsidR="001F0803" w:rsidRPr="00C95BA8" w:rsidRDefault="00000000">
      <w:pPr>
        <w:widowControl w:val="0"/>
        <w:numPr>
          <w:ilvl w:val="0"/>
          <w:numId w:val="4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Từ bỏ hoặc giảm bớt quyền đòi </w:t>
      </w:r>
      <w:proofErr w:type="gramStart"/>
      <w:r w:rsidRPr="00C95BA8">
        <w:rPr>
          <w:rFonts w:ascii="Times New Roman" w:eastAsia="Times New Roman" w:hAnsi="Times New Roman" w:cs="Times New Roman"/>
          <w:sz w:val="26"/>
          <w:szCs w:val="26"/>
        </w:rPr>
        <w:t>nợ;</w:t>
      </w:r>
      <w:proofErr w:type="gramEnd"/>
    </w:p>
    <w:p w14:paraId="00000370" w14:textId="77777777" w:rsidR="001F0803" w:rsidRPr="00C95BA8" w:rsidRDefault="00000000">
      <w:pPr>
        <w:widowControl w:val="0"/>
        <w:numPr>
          <w:ilvl w:val="0"/>
          <w:numId w:val="4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Chuyển các khoản nợ không có bảo đảm thành các khoản nợ có bảo đảm bằng tài sản của doanh </w:t>
      </w:r>
      <w:proofErr w:type="gramStart"/>
      <w:r w:rsidRPr="00C95BA8">
        <w:rPr>
          <w:rFonts w:ascii="Times New Roman" w:eastAsia="Times New Roman" w:hAnsi="Times New Roman" w:cs="Times New Roman"/>
          <w:sz w:val="26"/>
          <w:szCs w:val="26"/>
        </w:rPr>
        <w:t>nghiệp;</w:t>
      </w:r>
      <w:proofErr w:type="gramEnd"/>
    </w:p>
    <w:p w14:paraId="00000371" w14:textId="77777777" w:rsidR="001F0803" w:rsidRPr="00C95BA8" w:rsidRDefault="00000000">
      <w:pPr>
        <w:widowControl w:val="0"/>
        <w:numPr>
          <w:ilvl w:val="0"/>
          <w:numId w:val="4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Ký kết hợp đồng mới, trừ trường hợp để thực hiện giải thể doanh nghiệp; đ) Cầm cố, thế chấp, tặng cho, cho thuê tài </w:t>
      </w:r>
      <w:proofErr w:type="gramStart"/>
      <w:r w:rsidRPr="00C95BA8">
        <w:rPr>
          <w:rFonts w:ascii="Times New Roman" w:eastAsia="Times New Roman" w:hAnsi="Times New Roman" w:cs="Times New Roman"/>
          <w:sz w:val="26"/>
          <w:szCs w:val="26"/>
        </w:rPr>
        <w:t>sản;</w:t>
      </w:r>
      <w:proofErr w:type="gramEnd"/>
    </w:p>
    <w:p w14:paraId="00000372" w14:textId="77777777" w:rsidR="001F0803" w:rsidRPr="00C95BA8" w:rsidRDefault="00000000">
      <w:pPr>
        <w:widowControl w:val="0"/>
        <w:numPr>
          <w:ilvl w:val="0"/>
          <w:numId w:val="4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 xml:space="preserve">Chấm dứt thực hiện hợp đồng đã có hiệu </w:t>
      </w:r>
      <w:proofErr w:type="gramStart"/>
      <w:r w:rsidRPr="00C95BA8">
        <w:rPr>
          <w:rFonts w:ascii="Times New Roman" w:eastAsia="Times New Roman" w:hAnsi="Times New Roman" w:cs="Times New Roman"/>
          <w:sz w:val="26"/>
          <w:szCs w:val="26"/>
        </w:rPr>
        <w:t>lực;</w:t>
      </w:r>
      <w:proofErr w:type="gramEnd"/>
    </w:p>
    <w:p w14:paraId="00000373" w14:textId="77777777" w:rsidR="001F0803" w:rsidRPr="00C95BA8" w:rsidRDefault="00000000">
      <w:pPr>
        <w:widowControl w:val="0"/>
        <w:numPr>
          <w:ilvl w:val="0"/>
          <w:numId w:val="48"/>
        </w:numPr>
        <w:spacing w:before="40" w:after="40" w:line="264" w:lineRule="auto"/>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Huy động vốn dưới mọi hình thức.</w:t>
      </w:r>
    </w:p>
    <w:p w14:paraId="00000374"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2.</w:t>
      </w:r>
      <w:r w:rsidRPr="00C95BA8">
        <w:rPr>
          <w:rFonts w:ascii="Times New Roman" w:eastAsia="Times New Roman" w:hAnsi="Times New Roman" w:cs="Times New Roman"/>
          <w:sz w:val="26"/>
          <w:szCs w:val="26"/>
        </w:rPr>
        <w:tab/>
        <w:t>Tùy theo tính chất và mức độ vi phạm, cá nhân có hành vi vi phạm quy định tại khoản 1 Điều này có thể bị xử phạt vi phạm hành chính hoặc bị truy cứu trách nhiệm hình sự; nếu gây thiệt hại thì phải bồi thường.</w:t>
      </w:r>
    </w:p>
    <w:p w14:paraId="00000375"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71:  PHÁ SẢN DOANH NGHIỆP</w:t>
      </w:r>
    </w:p>
    <w:p w14:paraId="00000376"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Việc phá sản doanh nghiệp được thực hiện theo quy định của pháp luật về phá sản.</w:t>
      </w:r>
    </w:p>
    <w:p w14:paraId="00000377"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72: GIẢI QUYẾT TRANH CHẤP NỘI BỘ</w:t>
      </w:r>
    </w:p>
    <w:p w14:paraId="00000378" w14:textId="77777777" w:rsidR="001F0803" w:rsidRPr="00C95BA8" w:rsidRDefault="00000000">
      <w:pPr>
        <w:widowControl w:val="0"/>
        <w:numPr>
          <w:ilvl w:val="0"/>
          <w:numId w:val="49"/>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Trong trường hợp có tranh chấp xảy ra giữa các cổ đông Công ty, một hay nhóm các cổ đông bằng văn bản, ký tên xác nhận có thể yêu cầu Chủ tịch Hội đồng quản trị đứng ra giải quyết tranh chấp.</w:t>
      </w:r>
    </w:p>
    <w:p w14:paraId="00000379" w14:textId="77777777" w:rsidR="001F0803" w:rsidRPr="00C95BA8" w:rsidRDefault="00000000">
      <w:pPr>
        <w:widowControl w:val="0"/>
        <w:numPr>
          <w:ilvl w:val="0"/>
          <w:numId w:val="49"/>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Trong trường hợp tranh chấp giữa các cổ đông liên quan đến vấn đề tài chính có thể ảnh hưởng lớn đến tài chính của Công ty các cổ đông có thể ký tên vào văn bản yêu cầu triệu tập cuộc họp Hội đồng Quản trị bất thường để giải quyết tranh chấp.</w:t>
      </w:r>
    </w:p>
    <w:p w14:paraId="0000037A" w14:textId="77777777" w:rsidR="001F0803" w:rsidRPr="00C95BA8" w:rsidRDefault="00000000">
      <w:pPr>
        <w:widowControl w:val="0"/>
        <w:numPr>
          <w:ilvl w:val="0"/>
          <w:numId w:val="49"/>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Chủ tịch Hội đồng Quản trị chủ trì cuộc họp nêu ra hướng giải quyết và lấy ý kiến theo cách biểu quyết quá bán của tổng số thành viên Hội đồng Quản trị tham gia cuộc họp.</w:t>
      </w:r>
    </w:p>
    <w:p w14:paraId="0000037B" w14:textId="77777777" w:rsidR="001F0803" w:rsidRPr="00C95BA8" w:rsidRDefault="00000000">
      <w:pPr>
        <w:widowControl w:val="0"/>
        <w:numPr>
          <w:ilvl w:val="0"/>
          <w:numId w:val="49"/>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Trong trường hợp các cổ đông có tranh chấp không đồng ý với quyết định của Hội đồng Quản trị thì các cổ đông có tranh chấp có thể gửi đơn yêu cầu giải quyết tranh chấp lên Tòa án. Phán quyết của Tòa án sẽ là phán quyết cuối cùng. Bên kiến nghị Tòa án giải quyết tranh chấp sẽ phải chịu án phí.</w:t>
      </w:r>
    </w:p>
    <w:p w14:paraId="0000037C" w14:textId="77777777" w:rsidR="001F0803" w:rsidRPr="00C95BA8" w:rsidRDefault="00000000">
      <w:pPr>
        <w:widowControl w:val="0"/>
        <w:spacing w:before="40" w:after="40" w:line="264" w:lineRule="auto"/>
        <w:ind w:left="720"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ĐIỀU 73:  ĐIỀU KHOẢN CUỐI CÙNG</w:t>
      </w:r>
    </w:p>
    <w:p w14:paraId="0000037D" w14:textId="77777777" w:rsidR="001F0803" w:rsidRPr="00C95BA8" w:rsidRDefault="00000000">
      <w:pPr>
        <w:widowControl w:val="0"/>
        <w:numPr>
          <w:ilvl w:val="0"/>
          <w:numId w:val="50"/>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Việc sửa đổi, bổ sung Điều lệ Công ty phải được Đại hội đồng cổ đông thông qua.</w:t>
      </w:r>
    </w:p>
    <w:p w14:paraId="0000037E" w14:textId="77777777" w:rsidR="001F0803" w:rsidRPr="00C95BA8" w:rsidRDefault="00000000">
      <w:pPr>
        <w:widowControl w:val="0"/>
        <w:numPr>
          <w:ilvl w:val="0"/>
          <w:numId w:val="50"/>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Điều lệ này gồm 73 Điều được lập thành 02 bản có giá trị pháp lý như nhau và có hiệu lực kể từ ngày ký.</w:t>
      </w:r>
    </w:p>
    <w:p w14:paraId="0000037F" w14:textId="77777777" w:rsidR="001F0803" w:rsidRPr="00C95BA8" w:rsidRDefault="00000000">
      <w:pPr>
        <w:widowControl w:val="0"/>
        <w:numPr>
          <w:ilvl w:val="0"/>
          <w:numId w:val="50"/>
        </w:numPr>
        <w:spacing w:before="40" w:after="40" w:line="264" w:lineRule="auto"/>
        <w:ind w:hanging="720"/>
        <w:jc w:val="both"/>
        <w:rPr>
          <w:rFonts w:ascii="Times New Roman" w:eastAsia="Times New Roman" w:hAnsi="Times New Roman" w:cs="Times New Roman"/>
          <w:sz w:val="26"/>
          <w:szCs w:val="26"/>
        </w:rPr>
      </w:pPr>
      <w:r w:rsidRPr="00C95BA8">
        <w:rPr>
          <w:rFonts w:ascii="Times New Roman" w:eastAsia="Times New Roman" w:hAnsi="Times New Roman" w:cs="Times New Roman"/>
          <w:sz w:val="26"/>
          <w:szCs w:val="26"/>
        </w:rPr>
        <w:t>Các bản sao hoặc trích lục Điều lệ Công ty có giá trị khi có chữ ký của Chủ tịch Hội đồng quản trị hoặc tối thiểu ½ tổng số thành viên Hội đồng quản trị.</w:t>
      </w:r>
    </w:p>
    <w:tbl>
      <w:tblPr>
        <w:tblStyle w:val="a1"/>
        <w:tblW w:w="9006" w:type="dxa"/>
        <w:tblInd w:w="612" w:type="dxa"/>
        <w:tblLayout w:type="fixed"/>
        <w:tblLook w:val="0000" w:firstRow="0" w:lastRow="0" w:firstColumn="0" w:lastColumn="0" w:noHBand="0" w:noVBand="0"/>
      </w:tblPr>
      <w:tblGrid>
        <w:gridCol w:w="2406"/>
        <w:gridCol w:w="6600"/>
      </w:tblGrid>
      <w:tr w:rsidR="001F0803" w14:paraId="6D3CDC5D" w14:textId="77777777">
        <w:trPr>
          <w:trHeight w:val="2402"/>
        </w:trPr>
        <w:tc>
          <w:tcPr>
            <w:tcW w:w="2406" w:type="dxa"/>
          </w:tcPr>
          <w:p w14:paraId="00000380" w14:textId="77777777" w:rsidR="001F0803" w:rsidRPr="00C95BA8" w:rsidRDefault="001F0803">
            <w:pPr>
              <w:widowControl w:val="0"/>
              <w:spacing w:before="40" w:after="40" w:line="264" w:lineRule="auto"/>
              <w:jc w:val="both"/>
              <w:rPr>
                <w:rFonts w:ascii="Times New Roman" w:eastAsia="Times New Roman" w:hAnsi="Times New Roman" w:cs="Times New Roman"/>
                <w:sz w:val="26"/>
                <w:szCs w:val="26"/>
              </w:rPr>
            </w:pPr>
          </w:p>
        </w:tc>
        <w:tc>
          <w:tcPr>
            <w:tcW w:w="6600" w:type="dxa"/>
          </w:tcPr>
          <w:p w14:paraId="00000382" w14:textId="77777777" w:rsidR="001F0803" w:rsidRPr="00C95BA8" w:rsidRDefault="00000000">
            <w:pPr>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CÔNG TY CỔ PHẦN TNG LAND</w:t>
            </w:r>
          </w:p>
          <w:p w14:paraId="00000383" w14:textId="77777777" w:rsidR="001F0803" w:rsidRPr="00C95BA8" w:rsidRDefault="00000000">
            <w:pPr>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(Người đại diện theo pháp luật)</w:t>
            </w:r>
          </w:p>
          <w:p w14:paraId="00000384" w14:textId="77777777" w:rsidR="001F0803" w:rsidRPr="00C95BA8" w:rsidRDefault="001F0803">
            <w:pPr>
              <w:widowControl w:val="0"/>
              <w:spacing w:before="40" w:after="40" w:line="264" w:lineRule="auto"/>
              <w:jc w:val="center"/>
              <w:rPr>
                <w:rFonts w:ascii="Times New Roman" w:eastAsia="Times New Roman" w:hAnsi="Times New Roman" w:cs="Times New Roman"/>
                <w:sz w:val="26"/>
                <w:szCs w:val="26"/>
              </w:rPr>
            </w:pPr>
          </w:p>
          <w:p w14:paraId="00000386" w14:textId="77777777" w:rsidR="001F0803" w:rsidRPr="00C95BA8" w:rsidRDefault="001F0803">
            <w:pPr>
              <w:widowControl w:val="0"/>
              <w:spacing w:before="40" w:after="40" w:line="264" w:lineRule="auto"/>
              <w:jc w:val="center"/>
              <w:rPr>
                <w:rFonts w:ascii="Times New Roman" w:eastAsia="Times New Roman" w:hAnsi="Times New Roman" w:cs="Times New Roman"/>
                <w:sz w:val="26"/>
                <w:szCs w:val="26"/>
              </w:rPr>
            </w:pPr>
          </w:p>
          <w:p w14:paraId="00000387" w14:textId="77777777" w:rsidR="001F0803" w:rsidRPr="00C95BA8" w:rsidRDefault="001F0803">
            <w:pPr>
              <w:widowControl w:val="0"/>
              <w:spacing w:before="40" w:after="40" w:line="264" w:lineRule="auto"/>
              <w:jc w:val="center"/>
              <w:rPr>
                <w:rFonts w:ascii="Times New Roman" w:eastAsia="Times New Roman" w:hAnsi="Times New Roman" w:cs="Times New Roman"/>
                <w:sz w:val="26"/>
                <w:szCs w:val="26"/>
              </w:rPr>
            </w:pPr>
          </w:p>
          <w:p w14:paraId="00000388" w14:textId="77777777" w:rsidR="001F0803" w:rsidRDefault="00000000">
            <w:pPr>
              <w:widowControl w:val="0"/>
              <w:spacing w:before="40" w:after="40" w:line="264" w:lineRule="auto"/>
              <w:jc w:val="center"/>
              <w:rPr>
                <w:rFonts w:ascii="Times New Roman" w:eastAsia="Times New Roman" w:hAnsi="Times New Roman" w:cs="Times New Roman"/>
                <w:sz w:val="26"/>
                <w:szCs w:val="26"/>
              </w:rPr>
            </w:pPr>
            <w:r w:rsidRPr="00C95BA8">
              <w:rPr>
                <w:rFonts w:ascii="Times New Roman" w:eastAsia="Times New Roman" w:hAnsi="Times New Roman" w:cs="Times New Roman"/>
                <w:b/>
                <w:bCs/>
                <w:sz w:val="26"/>
                <w:szCs w:val="26"/>
              </w:rPr>
              <w:t>NGUYỄN VĂN THỜI</w:t>
            </w:r>
          </w:p>
        </w:tc>
      </w:tr>
    </w:tbl>
    <w:p w14:paraId="00000389" w14:textId="77777777" w:rsidR="001F0803" w:rsidRDefault="001F0803">
      <w:pPr>
        <w:widowControl w:val="0"/>
        <w:spacing w:before="40" w:after="40" w:line="264" w:lineRule="auto"/>
        <w:rPr>
          <w:rFonts w:ascii="Times New Roman" w:eastAsia="Times New Roman" w:hAnsi="Times New Roman" w:cs="Times New Roman"/>
          <w:sz w:val="26"/>
          <w:szCs w:val="26"/>
        </w:rPr>
      </w:pPr>
    </w:p>
    <w:sectPr w:rsidR="001F0803">
      <w:headerReference w:type="default" r:id="rId8"/>
      <w:footerReference w:type="even" r:id="rId9"/>
      <w:footerReference w:type="default" r:id="rId10"/>
      <w:footerReference w:type="first" r:id="rId11"/>
      <w:pgSz w:w="11907" w:h="16840"/>
      <w:pgMar w:top="851" w:right="1134" w:bottom="851" w:left="851" w:header="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44DBA" w14:textId="77777777" w:rsidR="002267CD" w:rsidRDefault="002267CD">
      <w:pPr>
        <w:spacing w:after="0" w:line="240" w:lineRule="auto"/>
      </w:pPr>
      <w:r>
        <w:separator/>
      </w:r>
    </w:p>
  </w:endnote>
  <w:endnote w:type="continuationSeparator" w:id="0">
    <w:p w14:paraId="196AFFE5" w14:textId="77777777" w:rsidR="002267CD" w:rsidRDefault="00226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embedRegular r:id="rId1" w:fontKey="{2E109E5E-EC2E-43AC-B1D6-1960E93273DB}"/>
  </w:font>
  <w:font w:name="Calibri">
    <w:panose1 w:val="020F0502020204030204"/>
    <w:charset w:val="00"/>
    <w:family w:val="swiss"/>
    <w:pitch w:val="variable"/>
    <w:sig w:usb0="E4002EFF" w:usb1="C000247B" w:usb2="00000009" w:usb3="00000000" w:csb0="000001FF" w:csb1="00000000"/>
    <w:embedRegular r:id="rId2" w:fontKey="{08A892F1-4837-4644-AB8E-C223EA890E1F}"/>
    <w:embedBold r:id="rId3" w:fontKey="{59D971AF-A3AC-4610-ADC1-DB80C669E127}"/>
    <w:embedItalic r:id="rId4" w:fontKey="{BADDF067-5A23-4B87-86C0-D6492EC038A0}"/>
  </w:font>
  <w:font w:name="Arial">
    <w:panose1 w:val="020B0604020202020204"/>
    <w:charset w:val="00"/>
    <w:family w:val="swiss"/>
    <w:pitch w:val="variable"/>
    <w:sig w:usb0="20002A87" w:usb1="80000000" w:usb2="00000008" w:usb3="00000000" w:csb0="000001FF" w:csb1="00000000"/>
  </w:font>
  <w:font w:name="PdTim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56BD6833-A2BA-4911-A46B-3033661FA754}"/>
  </w:font>
  <w:font w:name="Georgia">
    <w:panose1 w:val="02040502050405020303"/>
    <w:charset w:val="00"/>
    <w:family w:val="roman"/>
    <w:pitch w:val="variable"/>
    <w:sig w:usb0="00000287" w:usb1="00000000" w:usb2="00000000" w:usb3="00000000" w:csb0="0000009F" w:csb1="00000000"/>
    <w:embedItalic r:id="rId6" w:fontKey="{1310561B-8B12-4C94-BCCB-38D5D43A78EB}"/>
  </w:font>
  <w:font w:name="Cambria">
    <w:panose1 w:val="02040503050406030204"/>
    <w:charset w:val="00"/>
    <w:family w:val="roman"/>
    <w:pitch w:val="variable"/>
    <w:sig w:usb0="E00006FF" w:usb1="420024FF" w:usb2="02000000" w:usb3="00000000" w:csb0="0000019F" w:csb1="00000000"/>
    <w:embedRegular r:id="rId7" w:fontKey="{2F206183-4CC4-4F39-B3B2-00FB2EBA0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C" w14:textId="77777777" w:rsidR="001F0803" w:rsidRDefault="00000000">
    <w:pPr>
      <w:jc w:val="center"/>
      <w:rPr>
        <w:sz w:val="28"/>
        <w:szCs w:val="28"/>
      </w:rPr>
    </w:pPr>
    <w:r>
      <w:rPr>
        <w:sz w:val="28"/>
        <w:szCs w:val="28"/>
      </w:rPr>
      <w:fldChar w:fldCharType="begin"/>
    </w:r>
    <w:r>
      <w:rPr>
        <w:sz w:val="28"/>
        <w:szCs w:val="28"/>
      </w:rPr>
      <w:instrText>PAGE</w:instrText>
    </w:r>
    <w:r>
      <w:rPr>
        <w:sz w:val="28"/>
        <w:szCs w:val="28"/>
      </w:rPr>
      <w:fldChar w:fldCharType="separate"/>
    </w:r>
    <w:r>
      <w:rPr>
        <w:sz w:val="28"/>
        <w:szCs w:val="28"/>
      </w:rPr>
      <w:fldChar w:fldCharType="end"/>
    </w:r>
  </w:p>
  <w:p w14:paraId="0000038D" w14:textId="77777777" w:rsidR="001F0803" w:rsidRDefault="001F080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E" w14:textId="77777777" w:rsidR="001F0803" w:rsidRDefault="001F0803">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p w14:paraId="0000038F" w14:textId="77777777" w:rsidR="001F0803"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A" w14:textId="77777777" w:rsidR="001F0803"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Pr>
        <w:rFonts w:ascii="Times New Roman" w:eastAsia="Times New Roman" w:hAnsi="Times New Roman" w:cs="Times New Roman"/>
        <w:color w:val="000000"/>
        <w:sz w:val="28"/>
        <w:szCs w:val="28"/>
      </w:rPr>
      <w:fldChar w:fldCharType="end"/>
    </w:r>
  </w:p>
  <w:p w14:paraId="0000038B" w14:textId="77777777" w:rsidR="001F0803" w:rsidRDefault="001F080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D8B24" w14:textId="77777777" w:rsidR="002267CD" w:rsidRDefault="002267CD">
      <w:pPr>
        <w:spacing w:after="0" w:line="240" w:lineRule="auto"/>
      </w:pPr>
      <w:r>
        <w:separator/>
      </w:r>
    </w:p>
  </w:footnote>
  <w:footnote w:type="continuationSeparator" w:id="0">
    <w:p w14:paraId="0A770013" w14:textId="77777777" w:rsidR="002267CD" w:rsidRDefault="00226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90" w14:textId="77777777" w:rsidR="001F0803" w:rsidRDefault="001F0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05B35"/>
    <w:multiLevelType w:val="multilevel"/>
    <w:tmpl w:val="AED22F3C"/>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AE36D0"/>
    <w:multiLevelType w:val="multilevel"/>
    <w:tmpl w:val="0838B1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6ED757B"/>
    <w:multiLevelType w:val="multilevel"/>
    <w:tmpl w:val="A888018C"/>
    <w:lvl w:ilvl="0">
      <w:start w:val="1"/>
      <w:numFmt w:val="lowerLetter"/>
      <w:pStyle w:val="Da"/>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AB61527"/>
    <w:multiLevelType w:val="multilevel"/>
    <w:tmpl w:val="46BE49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CF845C2"/>
    <w:multiLevelType w:val="multilevel"/>
    <w:tmpl w:val="C8725FE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0E5B7642"/>
    <w:multiLevelType w:val="multilevel"/>
    <w:tmpl w:val="01348CE2"/>
    <w:lvl w:ilvl="0">
      <w:start w:val="1"/>
      <w:numFmt w:val="lowerLetter"/>
      <w:pStyle w:val="nganhnghe"/>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0F1B335E"/>
    <w:multiLevelType w:val="multilevel"/>
    <w:tmpl w:val="D3A874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F2543C7"/>
    <w:multiLevelType w:val="multilevel"/>
    <w:tmpl w:val="DFB24FBA"/>
    <w:lvl w:ilvl="0">
      <w:numFmt w:val="bullet"/>
      <w:lvlText w:val="-"/>
      <w:lvlJc w:val="left"/>
      <w:pPr>
        <w:ind w:left="720" w:hanging="360"/>
      </w:pPr>
      <w:rPr>
        <w:rFonts w:ascii="Times New Roman" w:eastAsia="Times New Roman" w:hAnsi="Times New Roman" w:cs="Times New Roman"/>
        <w:sz w:val="26"/>
        <w:szCs w:val="2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020592A"/>
    <w:multiLevelType w:val="multilevel"/>
    <w:tmpl w:val="C4E631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3B07A29"/>
    <w:multiLevelType w:val="multilevel"/>
    <w:tmpl w:val="7C3EEFAE"/>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19E92EB0"/>
    <w:multiLevelType w:val="multilevel"/>
    <w:tmpl w:val="876247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B51269E"/>
    <w:multiLevelType w:val="multilevel"/>
    <w:tmpl w:val="806883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CB61723"/>
    <w:multiLevelType w:val="multilevel"/>
    <w:tmpl w:val="7D8CD7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D0448D8"/>
    <w:multiLevelType w:val="multilevel"/>
    <w:tmpl w:val="78F84B7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1E0F57ED"/>
    <w:multiLevelType w:val="multilevel"/>
    <w:tmpl w:val="AAA4F2F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36B758F"/>
    <w:multiLevelType w:val="multilevel"/>
    <w:tmpl w:val="6CFC994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24004D4C"/>
    <w:multiLevelType w:val="multilevel"/>
    <w:tmpl w:val="3F5E5EA6"/>
    <w:lvl w:ilvl="0">
      <w:numFmt w:val="bullet"/>
      <w:lvlText w:val="-"/>
      <w:lvlJc w:val="left"/>
      <w:pPr>
        <w:ind w:left="720" w:hanging="360"/>
      </w:pPr>
      <w:rPr>
        <w:rFonts w:ascii="Times New Roman" w:eastAsia="Times New Roman" w:hAnsi="Times New Roman" w:cs="Times New Roman"/>
        <w:sz w:val="26"/>
        <w:szCs w:val="2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6FE16A8"/>
    <w:multiLevelType w:val="multilevel"/>
    <w:tmpl w:val="BF42E3D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2A8F77BB"/>
    <w:multiLevelType w:val="multilevel"/>
    <w:tmpl w:val="1D34AD84"/>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B4363E3"/>
    <w:multiLevelType w:val="multilevel"/>
    <w:tmpl w:val="9238D54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3122249A"/>
    <w:multiLevelType w:val="multilevel"/>
    <w:tmpl w:val="E5127D66"/>
    <w:lvl w:ilvl="0">
      <w:numFmt w:val="bullet"/>
      <w:lvlText w:val="-"/>
      <w:lvlJc w:val="left"/>
      <w:pPr>
        <w:ind w:left="720" w:hanging="360"/>
      </w:pPr>
      <w:rPr>
        <w:rFonts w:ascii="Times New Roman" w:eastAsia="Times New Roman" w:hAnsi="Times New Roman" w:cs="Times New Roman"/>
        <w:sz w:val="26"/>
        <w:szCs w:val="2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9DB372E"/>
    <w:multiLevelType w:val="multilevel"/>
    <w:tmpl w:val="33BC2DD8"/>
    <w:lvl w:ilvl="0">
      <w:numFmt w:val="bullet"/>
      <w:lvlText w:val="-"/>
      <w:lvlJc w:val="left"/>
      <w:pPr>
        <w:ind w:left="1800" w:hanging="360"/>
      </w:pPr>
      <w:rPr>
        <w:rFonts w:ascii="Times New Roman" w:eastAsia="Times New Roman" w:hAnsi="Times New Roman" w:cs="Times New Roman"/>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2" w15:restartNumberingAfterBreak="0">
    <w:nsid w:val="3D214FA5"/>
    <w:multiLevelType w:val="multilevel"/>
    <w:tmpl w:val="639E10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3F92013E"/>
    <w:multiLevelType w:val="multilevel"/>
    <w:tmpl w:val="C016917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FEC7402"/>
    <w:multiLevelType w:val="multilevel"/>
    <w:tmpl w:val="A300D30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1907AF6"/>
    <w:multiLevelType w:val="multilevel"/>
    <w:tmpl w:val="1DAA69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542485C"/>
    <w:multiLevelType w:val="multilevel"/>
    <w:tmpl w:val="7C94D3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5593D43"/>
    <w:multiLevelType w:val="multilevel"/>
    <w:tmpl w:val="DA9072F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473F708E"/>
    <w:multiLevelType w:val="multilevel"/>
    <w:tmpl w:val="AC8E75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8134D32"/>
    <w:multiLevelType w:val="multilevel"/>
    <w:tmpl w:val="7742A9A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497B3E4C"/>
    <w:multiLevelType w:val="multilevel"/>
    <w:tmpl w:val="3646654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 w15:restartNumberingAfterBreak="0">
    <w:nsid w:val="4D6A2A8F"/>
    <w:multiLevelType w:val="multilevel"/>
    <w:tmpl w:val="F8707C5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2" w15:restartNumberingAfterBreak="0">
    <w:nsid w:val="4E4E3D92"/>
    <w:multiLevelType w:val="multilevel"/>
    <w:tmpl w:val="9D0447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4F357B55"/>
    <w:multiLevelType w:val="multilevel"/>
    <w:tmpl w:val="80A242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4FCA4A45"/>
    <w:multiLevelType w:val="multilevel"/>
    <w:tmpl w:val="0820EE3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0495086"/>
    <w:multiLevelType w:val="multilevel"/>
    <w:tmpl w:val="E838587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524E3591"/>
    <w:multiLevelType w:val="multilevel"/>
    <w:tmpl w:val="8FCE69D2"/>
    <w:lvl w:ilvl="0">
      <w:numFmt w:val="bullet"/>
      <w:lvlText w:val="-"/>
      <w:lvlJc w:val="left"/>
      <w:pPr>
        <w:ind w:left="720" w:hanging="360"/>
      </w:pPr>
      <w:rPr>
        <w:rFonts w:ascii="Times New Roman" w:eastAsia="Times New Roman" w:hAnsi="Times New Roman" w:cs="Times New Roman"/>
        <w:sz w:val="26"/>
        <w:szCs w:val="2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549065AE"/>
    <w:multiLevelType w:val="multilevel"/>
    <w:tmpl w:val="0164944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4D24F21"/>
    <w:multiLevelType w:val="multilevel"/>
    <w:tmpl w:val="C1D6AF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5B9F2407"/>
    <w:multiLevelType w:val="multilevel"/>
    <w:tmpl w:val="96E0A4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5D6D5CAD"/>
    <w:multiLevelType w:val="multilevel"/>
    <w:tmpl w:val="2B48E0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5DB40F14"/>
    <w:multiLevelType w:val="multilevel"/>
    <w:tmpl w:val="3DEE4A7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5DCC342A"/>
    <w:multiLevelType w:val="multilevel"/>
    <w:tmpl w:val="F3E6676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5E0709B6"/>
    <w:multiLevelType w:val="multilevel"/>
    <w:tmpl w:val="7638B9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5EB040C5"/>
    <w:multiLevelType w:val="multilevel"/>
    <w:tmpl w:val="23A4B6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11351FA"/>
    <w:multiLevelType w:val="multilevel"/>
    <w:tmpl w:val="41AEFB0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64C06256"/>
    <w:multiLevelType w:val="multilevel"/>
    <w:tmpl w:val="9194677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65007998"/>
    <w:multiLevelType w:val="multilevel"/>
    <w:tmpl w:val="3300FB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6DB80DF6"/>
    <w:multiLevelType w:val="multilevel"/>
    <w:tmpl w:val="B31494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70A82AE1"/>
    <w:multiLevelType w:val="multilevel"/>
    <w:tmpl w:val="76C6FC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71B21A45"/>
    <w:multiLevelType w:val="multilevel"/>
    <w:tmpl w:val="16AC0FC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74B75763"/>
    <w:multiLevelType w:val="multilevel"/>
    <w:tmpl w:val="83B2C5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750B7DC2"/>
    <w:multiLevelType w:val="multilevel"/>
    <w:tmpl w:val="B3380D42"/>
    <w:lvl w:ilvl="0">
      <w:start w:val="1"/>
      <w:numFmt w:val="lowerLetter"/>
      <w:pStyle w:val="Dieu"/>
      <w:lvlText w:val="%1)"/>
      <w:lvlJc w:val="left"/>
      <w:pPr>
        <w:ind w:left="1080" w:hanging="360"/>
      </w:pPr>
      <w:rPr>
        <w:vertAlign w:val="baseline"/>
      </w:rPr>
    </w:lvl>
    <w:lvl w:ilvl="1">
      <w:start w:val="1"/>
      <w:numFmt w:val="lowerLetter"/>
      <w:pStyle w:val="dieu1"/>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3" w15:restartNumberingAfterBreak="0">
    <w:nsid w:val="774438AD"/>
    <w:multiLevelType w:val="multilevel"/>
    <w:tmpl w:val="2B7481BE"/>
    <w:lvl w:ilvl="0">
      <w:numFmt w:val="bullet"/>
      <w:lvlText w:val="-"/>
      <w:lvlJc w:val="left"/>
      <w:pPr>
        <w:ind w:left="720" w:hanging="360"/>
      </w:pPr>
      <w:rPr>
        <w:rFonts w:ascii="Times New Roman" w:eastAsia="Times New Roman" w:hAnsi="Times New Roman" w:cs="Times New Roman"/>
        <w:sz w:val="26"/>
        <w:szCs w:val="2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7C4E01F7"/>
    <w:multiLevelType w:val="multilevel"/>
    <w:tmpl w:val="41E8EB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7CDF5086"/>
    <w:multiLevelType w:val="multilevel"/>
    <w:tmpl w:val="C32A9F50"/>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6" w15:restartNumberingAfterBreak="0">
    <w:nsid w:val="7CE70CA8"/>
    <w:multiLevelType w:val="multilevel"/>
    <w:tmpl w:val="5CB02D0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7" w15:restartNumberingAfterBreak="0">
    <w:nsid w:val="7DCA7DB1"/>
    <w:multiLevelType w:val="multilevel"/>
    <w:tmpl w:val="9D32FA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7F6F2813"/>
    <w:multiLevelType w:val="multilevel"/>
    <w:tmpl w:val="3958712A"/>
    <w:lvl w:ilvl="0">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9" w15:restartNumberingAfterBreak="0">
    <w:nsid w:val="7FF35A46"/>
    <w:multiLevelType w:val="multilevel"/>
    <w:tmpl w:val="00286E3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626163039">
    <w:abstractNumId w:val="5"/>
  </w:num>
  <w:num w:numId="2" w16cid:durableId="1639451117">
    <w:abstractNumId w:val="52"/>
  </w:num>
  <w:num w:numId="3" w16cid:durableId="271983491">
    <w:abstractNumId w:val="2"/>
  </w:num>
  <w:num w:numId="4" w16cid:durableId="1669747715">
    <w:abstractNumId w:val="30"/>
  </w:num>
  <w:num w:numId="5" w16cid:durableId="553810525">
    <w:abstractNumId w:val="58"/>
  </w:num>
  <w:num w:numId="6" w16cid:durableId="1614357241">
    <w:abstractNumId w:val="21"/>
  </w:num>
  <w:num w:numId="7" w16cid:durableId="245726206">
    <w:abstractNumId w:val="56"/>
  </w:num>
  <w:num w:numId="8" w16cid:durableId="708645584">
    <w:abstractNumId w:val="59"/>
  </w:num>
  <w:num w:numId="9" w16cid:durableId="957294190">
    <w:abstractNumId w:val="31"/>
  </w:num>
  <w:num w:numId="10" w16cid:durableId="814025137">
    <w:abstractNumId w:val="17"/>
  </w:num>
  <w:num w:numId="11" w16cid:durableId="2129153419">
    <w:abstractNumId w:val="55"/>
  </w:num>
  <w:num w:numId="12" w16cid:durableId="466776535">
    <w:abstractNumId w:val="9"/>
  </w:num>
  <w:num w:numId="13" w16cid:durableId="453981326">
    <w:abstractNumId w:val="13"/>
  </w:num>
  <w:num w:numId="14" w16cid:durableId="1308315506">
    <w:abstractNumId w:val="35"/>
  </w:num>
  <w:num w:numId="15" w16cid:durableId="300890010">
    <w:abstractNumId w:val="24"/>
  </w:num>
  <w:num w:numId="16" w16cid:durableId="917783708">
    <w:abstractNumId w:val="44"/>
  </w:num>
  <w:num w:numId="17" w16cid:durableId="770007217">
    <w:abstractNumId w:val="10"/>
  </w:num>
  <w:num w:numId="18" w16cid:durableId="530801900">
    <w:abstractNumId w:val="43"/>
  </w:num>
  <w:num w:numId="19" w16cid:durableId="537400183">
    <w:abstractNumId w:val="38"/>
  </w:num>
  <w:num w:numId="20" w16cid:durableId="410200220">
    <w:abstractNumId w:val="54"/>
  </w:num>
  <w:num w:numId="21" w16cid:durableId="1435712913">
    <w:abstractNumId w:val="32"/>
  </w:num>
  <w:num w:numId="22" w16cid:durableId="1177380662">
    <w:abstractNumId w:val="8"/>
  </w:num>
  <w:num w:numId="23" w16cid:durableId="2143955655">
    <w:abstractNumId w:val="33"/>
  </w:num>
  <w:num w:numId="24" w16cid:durableId="320088893">
    <w:abstractNumId w:val="51"/>
  </w:num>
  <w:num w:numId="25" w16cid:durableId="2040352756">
    <w:abstractNumId w:val="57"/>
  </w:num>
  <w:num w:numId="26" w16cid:durableId="1386373784">
    <w:abstractNumId w:val="27"/>
  </w:num>
  <w:num w:numId="27" w16cid:durableId="2132891580">
    <w:abstractNumId w:val="42"/>
  </w:num>
  <w:num w:numId="28" w16cid:durableId="972752707">
    <w:abstractNumId w:val="12"/>
  </w:num>
  <w:num w:numId="29" w16cid:durableId="1409766523">
    <w:abstractNumId w:val="0"/>
  </w:num>
  <w:num w:numId="30" w16cid:durableId="129173796">
    <w:abstractNumId w:val="34"/>
  </w:num>
  <w:num w:numId="31" w16cid:durableId="1986624897">
    <w:abstractNumId w:val="41"/>
  </w:num>
  <w:num w:numId="32" w16cid:durableId="1825000925">
    <w:abstractNumId w:val="1"/>
  </w:num>
  <w:num w:numId="33" w16cid:durableId="883906006">
    <w:abstractNumId w:val="28"/>
  </w:num>
  <w:num w:numId="34" w16cid:durableId="66534570">
    <w:abstractNumId w:val="47"/>
  </w:num>
  <w:num w:numId="35" w16cid:durableId="870847644">
    <w:abstractNumId w:val="6"/>
  </w:num>
  <w:num w:numId="36" w16cid:durableId="28191761">
    <w:abstractNumId w:val="53"/>
  </w:num>
  <w:num w:numId="37" w16cid:durableId="1741561876">
    <w:abstractNumId w:val="7"/>
  </w:num>
  <w:num w:numId="38" w16cid:durableId="1350449303">
    <w:abstractNumId w:val="36"/>
  </w:num>
  <w:num w:numId="39" w16cid:durableId="1911647178">
    <w:abstractNumId w:val="16"/>
  </w:num>
  <w:num w:numId="40" w16cid:durableId="1112239109">
    <w:abstractNumId w:val="15"/>
  </w:num>
  <w:num w:numId="41" w16cid:durableId="1090733272">
    <w:abstractNumId w:val="37"/>
  </w:num>
  <w:num w:numId="42" w16cid:durableId="203908062">
    <w:abstractNumId w:val="46"/>
  </w:num>
  <w:num w:numId="43" w16cid:durableId="1690066064">
    <w:abstractNumId w:val="45"/>
  </w:num>
  <w:num w:numId="44" w16cid:durableId="312105506">
    <w:abstractNumId w:val="3"/>
  </w:num>
  <w:num w:numId="45" w16cid:durableId="1351251199">
    <w:abstractNumId w:val="48"/>
  </w:num>
  <w:num w:numId="46" w16cid:durableId="1387335265">
    <w:abstractNumId w:val="20"/>
  </w:num>
  <w:num w:numId="47" w16cid:durableId="1507286952">
    <w:abstractNumId w:val="22"/>
  </w:num>
  <w:num w:numId="48" w16cid:durableId="2040229813">
    <w:abstractNumId w:val="23"/>
  </w:num>
  <w:num w:numId="49" w16cid:durableId="209801339">
    <w:abstractNumId w:val="40"/>
  </w:num>
  <w:num w:numId="50" w16cid:durableId="1956205152">
    <w:abstractNumId w:val="49"/>
  </w:num>
  <w:num w:numId="51" w16cid:durableId="1944872204">
    <w:abstractNumId w:val="4"/>
  </w:num>
  <w:num w:numId="52" w16cid:durableId="705257883">
    <w:abstractNumId w:val="18"/>
  </w:num>
  <w:num w:numId="53" w16cid:durableId="1492452308">
    <w:abstractNumId w:val="25"/>
  </w:num>
  <w:num w:numId="54" w16cid:durableId="1853377608">
    <w:abstractNumId w:val="11"/>
  </w:num>
  <w:num w:numId="55" w16cid:durableId="713115421">
    <w:abstractNumId w:val="14"/>
  </w:num>
  <w:num w:numId="56" w16cid:durableId="1951936319">
    <w:abstractNumId w:val="26"/>
  </w:num>
  <w:num w:numId="57" w16cid:durableId="1724206873">
    <w:abstractNumId w:val="39"/>
  </w:num>
  <w:num w:numId="58" w16cid:durableId="1854302681">
    <w:abstractNumId w:val="19"/>
  </w:num>
  <w:num w:numId="59" w16cid:durableId="1420249961">
    <w:abstractNumId w:val="29"/>
  </w:num>
  <w:num w:numId="60" w16cid:durableId="63591340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803"/>
    <w:rsid w:val="001F0803"/>
    <w:rsid w:val="002267CD"/>
    <w:rsid w:val="007906E0"/>
    <w:rsid w:val="008462CA"/>
    <w:rsid w:val="00C95BA8"/>
    <w:rsid w:val="00CA6BEA"/>
    <w:rsid w:val="00EF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7F6E1"/>
  <w15:docId w15:val="{EDE3A1E4-5A31-4568-ACDA-008AE313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spacing w:after="120" w:line="312" w:lineRule="auto"/>
      <w:ind w:right="-360"/>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widowControl w:val="0"/>
      <w:spacing w:after="12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widowControl w:val="0"/>
      <w:spacing w:after="120" w:line="240" w:lineRule="auto"/>
      <w:jc w:val="center"/>
      <w:outlineLvl w:val="2"/>
    </w:pPr>
    <w:rPr>
      <w:rFonts w:ascii="Times New Roman" w:eastAsia="Times New Roman" w:hAnsi="Times New Roman" w:cs="Times New Roman"/>
      <w:b/>
      <w:bCs/>
      <w:sz w:val="32"/>
      <w:szCs w:val="32"/>
    </w:rPr>
  </w:style>
  <w:style w:type="paragraph" w:styleId="Heading4">
    <w:name w:val="heading 4"/>
    <w:basedOn w:val="Normal"/>
    <w:next w:val="Normal"/>
    <w:uiPriority w:val="9"/>
    <w:semiHidden/>
    <w:unhideWhenUsed/>
    <w:qFormat/>
    <w:pPr>
      <w:keepNext/>
      <w:widowControl w:val="0"/>
      <w:spacing w:after="120" w:line="240" w:lineRule="auto"/>
      <w:jc w:val="center"/>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widowControl w:val="0"/>
      <w:spacing w:after="0" w:line="240" w:lineRule="auto"/>
      <w:jc w:val="center"/>
      <w:outlineLvl w:val="4"/>
    </w:pPr>
    <w:rPr>
      <w:rFonts w:ascii="Times New Roman" w:eastAsia="Times New Roman" w:hAnsi="Times New Roman" w:cs="Times New Roman"/>
      <w:b/>
      <w:bCs/>
      <w:sz w:val="26"/>
      <w:szCs w:val="26"/>
    </w:rPr>
  </w:style>
  <w:style w:type="paragraph" w:styleId="Heading6">
    <w:name w:val="heading 6"/>
    <w:basedOn w:val="Normal"/>
    <w:next w:val="Normal"/>
    <w:uiPriority w:val="9"/>
    <w:semiHidden/>
    <w:unhideWhenUsed/>
    <w:qFormat/>
    <w:pPr>
      <w:keepNext/>
      <w:widowControl w:val="0"/>
      <w:spacing w:after="120" w:line="240" w:lineRule="auto"/>
      <w:jc w:val="both"/>
      <w:outlineLvl w:val="5"/>
    </w:pPr>
    <w:rPr>
      <w:rFonts w:ascii="Times New Roman" w:eastAsia="Times New Roman" w:hAnsi="Times New Roman" w:cs="Times New Roman"/>
      <w:b/>
      <w:bCs/>
      <w:sz w:val="26"/>
      <w:szCs w:val="26"/>
    </w:rPr>
  </w:style>
  <w:style w:type="paragraph" w:styleId="Heading7">
    <w:name w:val="heading 7"/>
    <w:basedOn w:val="Normal"/>
    <w:next w:val="Normal"/>
    <w:pPr>
      <w:keepNext/>
      <w:widowControl w:val="0"/>
      <w:suppressAutoHyphens/>
      <w:spacing w:after="120" w:line="240" w:lineRule="auto"/>
      <w:ind w:leftChars="-1" w:left="-1" w:hangingChars="1" w:hanging="1"/>
      <w:jc w:val="center"/>
      <w:textDirection w:val="btLr"/>
      <w:textAlignment w:val="top"/>
      <w:outlineLvl w:val="6"/>
    </w:pPr>
    <w:rPr>
      <w:rFonts w:ascii="Times New Roman" w:eastAsia="Times New Roman" w:hAnsi="Times New Roman"/>
      <w:b/>
      <w:bCs/>
      <w:position w:val="-1"/>
      <w:sz w:val="20"/>
      <w:szCs w:val="20"/>
      <w:lang/>
    </w:rPr>
  </w:style>
  <w:style w:type="paragraph" w:styleId="Heading8">
    <w:name w:val="heading 8"/>
    <w:basedOn w:val="Normal"/>
    <w:next w:val="Normal"/>
    <w:pPr>
      <w:keepNext/>
      <w:widowControl w:val="0"/>
      <w:suppressAutoHyphens/>
      <w:spacing w:after="0" w:line="240" w:lineRule="auto"/>
      <w:ind w:leftChars="-1" w:left="-1" w:hangingChars="1" w:hanging="1"/>
      <w:jc w:val="center"/>
      <w:textDirection w:val="btLr"/>
      <w:textAlignment w:val="top"/>
      <w:outlineLvl w:val="7"/>
    </w:pPr>
    <w:rPr>
      <w:rFonts w:ascii="Times New Roman" w:eastAsia="Times New Roman" w:hAnsi="Times New Roman"/>
      <w:color w:val="FFFFFF"/>
      <w:position w:val="-1"/>
      <w:sz w:val="28"/>
      <w:szCs w:val="20"/>
      <w:lang/>
    </w:rPr>
  </w:style>
  <w:style w:type="paragraph" w:styleId="Heading9">
    <w:name w:val="heading 9"/>
    <w:basedOn w:val="Normal"/>
    <w:next w:val="Normal"/>
    <w:pPr>
      <w:keepNext/>
      <w:widowControl w:val="0"/>
      <w:suppressAutoHyphens/>
      <w:spacing w:after="0" w:line="240" w:lineRule="auto"/>
      <w:ind w:leftChars="-1" w:left="-1" w:hangingChars="1" w:hanging="1"/>
      <w:jc w:val="center"/>
      <w:textDirection w:val="btLr"/>
      <w:textAlignment w:val="top"/>
      <w:outlineLvl w:val="8"/>
    </w:pPr>
    <w:rPr>
      <w:rFonts w:ascii="Times New Roman" w:eastAsia="Times New Roman" w:hAnsi="Times New Roman"/>
      <w:position w:val="-1"/>
      <w:sz w:val="28"/>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after="120" w:line="240" w:lineRule="auto"/>
      <w:jc w:val="center"/>
    </w:pPr>
    <w:rPr>
      <w:rFonts w:ascii="Times New Roman" w:eastAsia="Times New Roman" w:hAnsi="Times New Roman" w:cs="Times New Roman"/>
      <w:sz w:val="28"/>
      <w:szCs w:val="28"/>
    </w:rPr>
  </w:style>
  <w:style w:type="character" w:customStyle="1" w:styleId="Heading1Char">
    <w:name w:val="Heading 1 Char"/>
    <w:rPr>
      <w:rFonts w:ascii="Times New Roman" w:eastAsia="Times New Roman" w:hAnsi="Times New Roman" w:cs="Times New Roman"/>
      <w:b/>
      <w:w w:val="100"/>
      <w:position w:val="-1"/>
      <w:sz w:val="24"/>
      <w:szCs w:val="20"/>
      <w:effect w:val="none"/>
      <w:vertAlign w:val="baseline"/>
      <w:cs w:val="0"/>
      <w:em w:val="none"/>
    </w:rPr>
  </w:style>
  <w:style w:type="character" w:customStyle="1" w:styleId="Heading2Char">
    <w:name w:val="Heading 2 Char"/>
    <w:rPr>
      <w:rFonts w:ascii="Times New Roman" w:eastAsia="Times New Roman" w:hAnsi="Times New Roman" w:cs="Times New Roman"/>
      <w:b/>
      <w:w w:val="100"/>
      <w:position w:val="-1"/>
      <w:sz w:val="24"/>
      <w:szCs w:val="20"/>
      <w:effect w:val="none"/>
      <w:vertAlign w:val="baseline"/>
      <w:cs w:val="0"/>
      <w:em w:val="none"/>
    </w:rPr>
  </w:style>
  <w:style w:type="character" w:customStyle="1" w:styleId="Heading3Char">
    <w:name w:val="Heading 3 Char"/>
    <w:rPr>
      <w:rFonts w:ascii="Times New Roman" w:eastAsia="Times New Roman" w:hAnsi="Times New Roman" w:cs="Times New Roman"/>
      <w:b/>
      <w:w w:val="100"/>
      <w:position w:val="-1"/>
      <w:sz w:val="32"/>
      <w:szCs w:val="20"/>
      <w:effect w:val="none"/>
      <w:vertAlign w:val="baseline"/>
      <w:cs w:val="0"/>
      <w:em w:val="none"/>
    </w:rPr>
  </w:style>
  <w:style w:type="character" w:customStyle="1" w:styleId="Heading4Char">
    <w:name w:val="Heading 4 Char"/>
    <w:rPr>
      <w:rFonts w:ascii="Times New Roman" w:eastAsia="Times New Roman" w:hAnsi="Times New Roman" w:cs="Times New Roman"/>
      <w:b/>
      <w:bCs/>
      <w:w w:val="100"/>
      <w:position w:val="-1"/>
      <w:sz w:val="28"/>
      <w:szCs w:val="20"/>
      <w:effect w:val="none"/>
      <w:vertAlign w:val="baseline"/>
      <w:cs w:val="0"/>
      <w:em w:val="none"/>
    </w:rPr>
  </w:style>
  <w:style w:type="character" w:customStyle="1" w:styleId="Heading5Char">
    <w:name w:val="Heading 5 Char"/>
    <w:rPr>
      <w:rFonts w:ascii="Times New Roman" w:eastAsia="Times New Roman" w:hAnsi="Times New Roman" w:cs="Times New Roman"/>
      <w:b/>
      <w:w w:val="100"/>
      <w:position w:val="-1"/>
      <w:sz w:val="26"/>
      <w:szCs w:val="20"/>
      <w:effect w:val="none"/>
      <w:vertAlign w:val="baseline"/>
      <w:cs w:val="0"/>
      <w:em w:val="none"/>
    </w:rPr>
  </w:style>
  <w:style w:type="character" w:customStyle="1" w:styleId="Heading6Char">
    <w:name w:val="Heading 6 Char"/>
    <w:rPr>
      <w:rFonts w:ascii="Times New Roman" w:eastAsia="Times New Roman" w:hAnsi="Times New Roman" w:cs="Times New Roman"/>
      <w:b/>
      <w:w w:val="100"/>
      <w:position w:val="-1"/>
      <w:sz w:val="26"/>
      <w:szCs w:val="20"/>
      <w:effect w:val="none"/>
      <w:vertAlign w:val="baseline"/>
      <w:cs w:val="0"/>
      <w:em w:val="none"/>
    </w:rPr>
  </w:style>
  <w:style w:type="character" w:customStyle="1" w:styleId="Heading7Char">
    <w:name w:val="Heading 7 Char"/>
    <w:rPr>
      <w:rFonts w:ascii="Times New Roman" w:eastAsia="Times New Roman" w:hAnsi="Times New Roman" w:cs="Times New Roman"/>
      <w:b/>
      <w:bCs/>
      <w:w w:val="100"/>
      <w:position w:val="-1"/>
      <w:szCs w:val="20"/>
      <w:effect w:val="none"/>
      <w:vertAlign w:val="baseline"/>
      <w:cs w:val="0"/>
      <w:em w:val="none"/>
    </w:rPr>
  </w:style>
  <w:style w:type="character" w:customStyle="1" w:styleId="Heading8Char">
    <w:name w:val="Heading 8 Char"/>
    <w:rPr>
      <w:rFonts w:ascii="Times New Roman" w:eastAsia="Times New Roman" w:hAnsi="Times New Roman" w:cs="Times New Roman"/>
      <w:color w:val="FFFFFF"/>
      <w:w w:val="100"/>
      <w:position w:val="-1"/>
      <w:sz w:val="28"/>
      <w:szCs w:val="20"/>
      <w:effect w:val="none"/>
      <w:vertAlign w:val="baseline"/>
      <w:cs w:val="0"/>
      <w:em w:val="none"/>
    </w:rPr>
  </w:style>
  <w:style w:type="character" w:customStyle="1" w:styleId="Heading9Char">
    <w:name w:val="Heading 9 Char"/>
    <w:rPr>
      <w:rFonts w:ascii="Times New Roman" w:eastAsia="Times New Roman" w:hAnsi="Times New Roman" w:cs="Times New Roman"/>
      <w:w w:val="100"/>
      <w:position w:val="-1"/>
      <w:sz w:val="28"/>
      <w:szCs w:val="20"/>
      <w:effect w:val="none"/>
      <w:vertAlign w:val="baseline"/>
      <w:cs w:val="0"/>
      <w:em w:val="none"/>
    </w:rPr>
  </w:style>
  <w:style w:type="paragraph" w:customStyle="1" w:styleId="Dieu">
    <w:name w:val="Dieu"/>
    <w:basedOn w:val="Normal"/>
    <w:pPr>
      <w:keepLines/>
      <w:widowControl w:val="0"/>
      <w:numPr>
        <w:numId w:val="2"/>
      </w:numPr>
      <w:tabs>
        <w:tab w:val="left" w:pos="7380"/>
      </w:tabs>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i/>
      <w:position w:val="-1"/>
      <w:sz w:val="26"/>
      <w:szCs w:val="20"/>
      <w:lang w:val="en-US"/>
    </w:rPr>
  </w:style>
  <w:style w:type="paragraph" w:customStyle="1" w:styleId="dieu1">
    <w:name w:val="dieu 1"/>
    <w:basedOn w:val="Normal"/>
    <w:next w:val="Normal"/>
    <w:pPr>
      <w:widowControl w:val="0"/>
      <w:numPr>
        <w:ilvl w:val="1"/>
        <w:numId w:val="2"/>
      </w:numPr>
      <w:suppressAutoHyphens/>
      <w:spacing w:after="12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lang w:val="en-US"/>
    </w:rPr>
  </w:style>
  <w:style w:type="character" w:customStyle="1" w:styleId="TitleChar">
    <w:name w:val="Title Char"/>
    <w:rPr>
      <w:rFonts w:ascii="Times New Roman" w:eastAsia="Times New Roman" w:hAnsi="Times New Roman" w:cs="Times New Roman"/>
      <w:w w:val="100"/>
      <w:position w:val="-1"/>
      <w:sz w:val="28"/>
      <w:szCs w:val="20"/>
      <w:effect w:val="none"/>
      <w:vertAlign w:val="baseline"/>
      <w:cs w:val="0"/>
      <w:em w:val="none"/>
    </w:rPr>
  </w:style>
  <w:style w:type="paragraph" w:styleId="BodyText">
    <w:name w:val="Body Text"/>
    <w:basedOn w:val="Normal"/>
    <w:pPr>
      <w:widowControl w:val="0"/>
      <w:suppressAutoHyphens/>
      <w:spacing w:after="120" w:line="240" w:lineRule="auto"/>
      <w:ind w:leftChars="-1" w:left="-1" w:hangingChars="1" w:hanging="1"/>
      <w:jc w:val="both"/>
      <w:textDirection w:val="btLr"/>
      <w:textAlignment w:val="top"/>
      <w:outlineLvl w:val="0"/>
    </w:pPr>
    <w:rPr>
      <w:rFonts w:ascii="Times New Roman" w:eastAsia="Times New Roman" w:hAnsi="Times New Roman"/>
      <w:bCs/>
      <w:i/>
      <w:position w:val="-1"/>
      <w:sz w:val="24"/>
      <w:szCs w:val="20"/>
      <w:lang/>
    </w:rPr>
  </w:style>
  <w:style w:type="character" w:customStyle="1" w:styleId="BodyTextChar">
    <w:name w:val="Body Text Char"/>
    <w:rPr>
      <w:rFonts w:ascii="Times New Roman" w:eastAsia="Times New Roman" w:hAnsi="Times New Roman" w:cs="Times New Roman"/>
      <w:bCs/>
      <w:i/>
      <w:w w:val="100"/>
      <w:position w:val="-1"/>
      <w:sz w:val="24"/>
      <w:szCs w:val="20"/>
      <w:effect w:val="none"/>
      <w:vertAlign w:val="baseline"/>
      <w:cs w:val="0"/>
      <w:em w:val="none"/>
    </w:rPr>
  </w:style>
  <w:style w:type="paragraph" w:styleId="Footer">
    <w:name w:val="footer"/>
    <w:basedOn w:val="Normal"/>
    <w:pPr>
      <w:widowControl w:val="0"/>
      <w:suppressAutoHyphens/>
      <w:spacing w:after="0" w:line="240" w:lineRule="auto"/>
      <w:ind w:leftChars="-1" w:left="-1" w:hangingChars="1" w:hanging="1"/>
      <w:textDirection w:val="btLr"/>
      <w:textAlignment w:val="top"/>
      <w:outlineLvl w:val="0"/>
    </w:pPr>
    <w:rPr>
      <w:rFonts w:ascii="Times New Roman" w:eastAsia="Times New Roman" w:hAnsi="Times New Roman"/>
      <w:position w:val="-1"/>
      <w:sz w:val="28"/>
      <w:szCs w:val="20"/>
      <w:lang/>
    </w:rPr>
  </w:style>
  <w:style w:type="character" w:customStyle="1" w:styleId="FooterChar">
    <w:name w:val="Footer Char"/>
    <w:rPr>
      <w:rFonts w:ascii="Times New Roman" w:eastAsia="Times New Roman" w:hAnsi="Times New Roman" w:cs="Times New Roman"/>
      <w:w w:val="100"/>
      <w:position w:val="-1"/>
      <w:sz w:val="28"/>
      <w:szCs w:val="20"/>
      <w:effect w:val="none"/>
      <w:vertAlign w:val="baseline"/>
      <w:cs w:val="0"/>
      <w:em w:val="none"/>
    </w:rPr>
  </w:style>
  <w:style w:type="paragraph" w:styleId="BodyText2">
    <w:name w:val="Body Text 2"/>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lang/>
    </w:rPr>
  </w:style>
  <w:style w:type="character" w:customStyle="1" w:styleId="BodyText2Char">
    <w:name w:val="Body Text 2 Char"/>
    <w:rPr>
      <w:rFonts w:ascii="Times New Roman" w:eastAsia="Times New Roman" w:hAnsi="Times New Roman" w:cs="Times New Roman"/>
      <w:w w:val="100"/>
      <w:position w:val="-1"/>
      <w:sz w:val="24"/>
      <w:szCs w:val="20"/>
      <w:effect w:val="none"/>
      <w:vertAlign w:val="baseline"/>
      <w:cs w:val="0"/>
      <w:em w:val="none"/>
    </w:rPr>
  </w:style>
  <w:style w:type="paragraph" w:styleId="Header">
    <w:name w:val="header"/>
    <w:basedOn w:val="Normal"/>
    <w:pPr>
      <w:widowControl w:val="0"/>
      <w:suppressAutoHyphens/>
      <w:spacing w:after="12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lang/>
    </w:rPr>
  </w:style>
  <w:style w:type="character" w:customStyle="1" w:styleId="HeaderChar">
    <w:name w:val="Header Char"/>
    <w:rPr>
      <w:rFonts w:ascii="Times New Roman" w:eastAsia="Times New Roman" w:hAnsi="Times New Roman" w:cs="Times New Roman"/>
      <w:w w:val="100"/>
      <w:position w:val="-1"/>
      <w:sz w:val="24"/>
      <w:szCs w:val="20"/>
      <w:effect w:val="none"/>
      <w:vertAlign w:val="baseline"/>
      <w:cs w:val="0"/>
      <w:em w:val="none"/>
    </w:rPr>
  </w:style>
  <w:style w:type="character" w:styleId="PageNumber">
    <w:name w:val="page number"/>
    <w:rPr>
      <w:w w:val="100"/>
      <w:position w:val="-1"/>
      <w:effect w:val="none"/>
      <w:vertAlign w:val="baseline"/>
      <w:cs w:val="0"/>
      <w:em w:val="none"/>
    </w:rPr>
  </w:style>
  <w:style w:type="paragraph" w:styleId="BodyTextIndent">
    <w:name w:val="Body Text Indent"/>
    <w:basedOn w:val="Normal"/>
    <w:pPr>
      <w:suppressAutoHyphens/>
      <w:spacing w:before="120" w:after="0" w:line="240" w:lineRule="auto"/>
      <w:ind w:leftChars="-1" w:left="600" w:hangingChars="1" w:hanging="600"/>
      <w:jc w:val="both"/>
      <w:textDirection w:val="btLr"/>
      <w:textAlignment w:val="top"/>
      <w:outlineLvl w:val="0"/>
    </w:pPr>
    <w:rPr>
      <w:rFonts w:ascii="Times New Roman" w:eastAsia="Times New Roman" w:hAnsi="Times New Roman"/>
      <w:position w:val="-1"/>
      <w:sz w:val="24"/>
      <w:szCs w:val="24"/>
      <w:lang/>
    </w:rPr>
  </w:style>
  <w:style w:type="character" w:customStyle="1" w:styleId="BodyTextIndentChar">
    <w:name w:val="Body Text Indent Char"/>
    <w:rPr>
      <w:rFonts w:ascii="Times New Roman" w:eastAsia="Times New Roman" w:hAnsi="Times New Roman" w:cs="Times New Roman"/>
      <w:w w:val="100"/>
      <w:position w:val="-1"/>
      <w:sz w:val="24"/>
      <w:szCs w:val="24"/>
      <w:effect w:val="none"/>
      <w:vertAlign w:val="baseline"/>
      <w:cs w:val="0"/>
      <w:em w:val="none"/>
    </w:rPr>
  </w:style>
  <w:style w:type="paragraph" w:customStyle="1" w:styleId="dieu2">
    <w:name w:val="dieu 2"/>
    <w:basedOn w:val="dieu1"/>
    <w:pPr>
      <w:widowControl/>
      <w:numPr>
        <w:ilvl w:val="0"/>
        <w:numId w:val="0"/>
      </w:numPr>
      <w:spacing w:after="0"/>
      <w:ind w:leftChars="-1" w:left="561" w:hangingChars="1" w:hanging="561"/>
    </w:pPr>
    <w:rPr>
      <w:szCs w:val="24"/>
    </w:rPr>
  </w:style>
  <w:style w:type="paragraph" w:styleId="BodyText3">
    <w:name w:val="Body Text 3"/>
    <w:basedOn w:val="Normal"/>
    <w:pPr>
      <w:widowControl w:val="0"/>
      <w:suppressAutoHyphens/>
      <w:spacing w:after="120" w:line="360" w:lineRule="auto"/>
      <w:ind w:leftChars="-1" w:left="-1" w:hangingChars="1" w:hanging="1"/>
      <w:jc w:val="center"/>
      <w:textDirection w:val="btLr"/>
      <w:textAlignment w:val="top"/>
      <w:outlineLvl w:val="0"/>
    </w:pPr>
    <w:rPr>
      <w:rFonts w:ascii="Times New Roman" w:eastAsia="Times New Roman" w:hAnsi="Times New Roman"/>
      <w:position w:val="-1"/>
      <w:sz w:val="48"/>
      <w:szCs w:val="20"/>
      <w:lang/>
    </w:rPr>
  </w:style>
  <w:style w:type="character" w:customStyle="1" w:styleId="BodyText3Char">
    <w:name w:val="Body Text 3 Char"/>
    <w:rPr>
      <w:rFonts w:ascii="Times New Roman" w:eastAsia="Times New Roman" w:hAnsi="Times New Roman" w:cs="Times New Roman"/>
      <w:w w:val="100"/>
      <w:position w:val="-1"/>
      <w:sz w:val="48"/>
      <w:szCs w:val="20"/>
      <w:effect w:val="none"/>
      <w:vertAlign w:val="baseline"/>
      <w:cs w:val="0"/>
      <w:em w:val="none"/>
    </w:rPr>
  </w:style>
  <w:style w:type="paragraph" w:customStyle="1" w:styleId="nganhnghe">
    <w:name w:val="nganh nghe"/>
    <w:basedOn w:val="Normal"/>
    <w:pPr>
      <w:widowControl w:val="0"/>
      <w:numPr>
        <w:numId w:val="1"/>
      </w:numPr>
      <w:suppressAutoHyphens/>
      <w:spacing w:after="60" w:line="240" w:lineRule="auto"/>
      <w:ind w:leftChars="-1" w:left="851" w:hangingChars="1" w:hanging="567"/>
      <w:jc w:val="both"/>
      <w:textDirection w:val="btLr"/>
      <w:textAlignment w:val="top"/>
      <w:outlineLvl w:val="0"/>
    </w:pPr>
    <w:rPr>
      <w:rFonts w:ascii="Times New Roman" w:eastAsia="Times New Roman" w:hAnsi="Times New Roman"/>
      <w:b/>
      <w:i/>
      <w:position w:val="-1"/>
      <w:sz w:val="24"/>
      <w:szCs w:val="20"/>
      <w:lang w:val="en-US"/>
    </w:rPr>
  </w:style>
  <w:style w:type="paragraph" w:styleId="BodyTextIndent2">
    <w:name w:val="Body Text Indent 2"/>
    <w:basedOn w:val="Normal"/>
    <w:pPr>
      <w:widowControl w:val="0"/>
      <w:suppressAutoHyphens/>
      <w:spacing w:after="120" w:line="240" w:lineRule="auto"/>
      <w:ind w:leftChars="-1" w:left="833" w:hangingChars="1" w:hanging="329"/>
      <w:jc w:val="both"/>
      <w:textDirection w:val="btLr"/>
      <w:textAlignment w:val="top"/>
      <w:outlineLvl w:val="0"/>
    </w:pPr>
    <w:rPr>
      <w:rFonts w:ascii="Times New Roman" w:eastAsia="Times New Roman" w:hAnsi="Times New Roman"/>
      <w:b/>
      <w:position w:val="-1"/>
      <w:sz w:val="24"/>
      <w:szCs w:val="20"/>
      <w:lang/>
    </w:rPr>
  </w:style>
  <w:style w:type="character" w:customStyle="1" w:styleId="BodyTextIndent2Char">
    <w:name w:val="Body Text Indent 2 Char"/>
    <w:rPr>
      <w:rFonts w:ascii="Times New Roman" w:eastAsia="Times New Roman" w:hAnsi="Times New Roman" w:cs="Times New Roman"/>
      <w:b/>
      <w:w w:val="100"/>
      <w:position w:val="-1"/>
      <w:sz w:val="24"/>
      <w:szCs w:val="20"/>
      <w:effect w:val="none"/>
      <w:vertAlign w:val="baseline"/>
      <w:cs w:val="0"/>
      <w:em w:val="none"/>
    </w:rPr>
  </w:style>
  <w:style w:type="paragraph" w:styleId="BodyTextIndent3">
    <w:name w:val="Body Text Indent 3"/>
    <w:basedOn w:val="Normal"/>
    <w:pPr>
      <w:widowControl w:val="0"/>
      <w:suppressAutoHyphens/>
      <w:spacing w:after="0" w:line="240" w:lineRule="auto"/>
      <w:ind w:leftChars="-1" w:left="567" w:hangingChars="1" w:hanging="1"/>
      <w:jc w:val="both"/>
      <w:textDirection w:val="btLr"/>
      <w:textAlignment w:val="top"/>
      <w:outlineLvl w:val="0"/>
    </w:pPr>
    <w:rPr>
      <w:rFonts w:ascii="Times New Roman" w:eastAsia="Times New Roman" w:hAnsi="Times New Roman"/>
      <w:position w:val="-1"/>
      <w:sz w:val="25"/>
      <w:szCs w:val="20"/>
      <w:lang/>
    </w:rPr>
  </w:style>
  <w:style w:type="character" w:customStyle="1" w:styleId="BodyTextIndent3Char">
    <w:name w:val="Body Text Indent 3 Char"/>
    <w:rPr>
      <w:rFonts w:ascii="Times New Roman" w:eastAsia="Times New Roman" w:hAnsi="Times New Roman" w:cs="Times New Roman"/>
      <w:w w:val="100"/>
      <w:position w:val="-1"/>
      <w:sz w:val="25"/>
      <w:szCs w:val="20"/>
      <w:effect w:val="none"/>
      <w:vertAlign w:val="baseline"/>
      <w:cs w:val="0"/>
      <w:em w:val="none"/>
    </w:rPr>
  </w:style>
  <w:style w:type="paragraph" w:styleId="BlockText">
    <w:name w:val="Block Text"/>
    <w:basedOn w:val="Normal"/>
    <w:pPr>
      <w:suppressAutoHyphens/>
      <w:spacing w:after="0" w:line="240" w:lineRule="auto"/>
      <w:ind w:leftChars="-1" w:left="-28" w:right="-178" w:hangingChars="1" w:hanging="140"/>
      <w:jc w:val="center"/>
      <w:textDirection w:val="btLr"/>
      <w:textAlignment w:val="top"/>
      <w:outlineLvl w:val="0"/>
    </w:pPr>
    <w:rPr>
      <w:rFonts w:ascii="Times New Roman" w:eastAsia="Times New Roman" w:hAnsi="Times New Roman"/>
      <w:b/>
      <w:bCs/>
      <w:position w:val="-1"/>
      <w:szCs w:val="24"/>
      <w:lang w:val="en-US"/>
    </w:rPr>
  </w:style>
  <w:style w:type="paragraph" w:customStyle="1" w:styleId="Da">
    <w:name w:val="Da"/>
    <w:pPr>
      <w:numPr>
        <w:numId w:val="3"/>
      </w:numPr>
      <w:suppressAutoHyphens/>
      <w:spacing w:line="360" w:lineRule="auto"/>
      <w:ind w:leftChars="-1" w:left="-1" w:hangingChars="1" w:hanging="1"/>
      <w:textDirection w:val="btLr"/>
      <w:textAlignment w:val="top"/>
      <w:outlineLvl w:val="0"/>
    </w:pPr>
    <w:rPr>
      <w:rFonts w:ascii="Times New Roman" w:eastAsia="Times New Roman" w:hAnsi="Times New Roman"/>
      <w:b/>
      <w:position w:val="-1"/>
      <w:sz w:val="26"/>
      <w:u w:val="single"/>
      <w:lang w:val="en-US"/>
    </w:rPr>
  </w:style>
  <w:style w:type="character" w:customStyle="1" w:styleId="dieuChar">
    <w:name w:val="dieu Char"/>
    <w:rPr>
      <w:b/>
      <w:color w:val="0000FF"/>
      <w:w w:val="100"/>
      <w:position w:val="-1"/>
      <w:sz w:val="26"/>
      <w:effect w:val="none"/>
      <w:vertAlign w:val="baseline"/>
      <w:cs w:val="0"/>
      <w:em w:val="none"/>
      <w:lang w:val="en-US" w:eastAsia="en-US" w:bidi="ar-SA"/>
    </w:rPr>
  </w:style>
  <w:style w:type="character" w:customStyle="1" w:styleId="normal1">
    <w:name w:val="normal1"/>
    <w:rPr>
      <w:rFonts w:ascii="Arial" w:hAnsi="Arial" w:cs="Arial"/>
      <w:w w:val="100"/>
      <w:position w:val="-1"/>
      <w:sz w:val="18"/>
      <w:szCs w:val="18"/>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customStyle="1" w:styleId="ColorfulList-Accent11">
    <w:name w:val="Colorful List - Accent 11"/>
    <w:basedOn w:val="Normal"/>
    <w:pPr>
      <w:suppressAutoHyphens/>
      <w:ind w:leftChars="-1" w:left="720" w:hangingChars="1" w:hanging="1"/>
      <w:contextualSpacing/>
      <w:textDirection w:val="btLr"/>
      <w:textAlignment w:val="top"/>
      <w:outlineLvl w:val="0"/>
    </w:pPr>
    <w:rPr>
      <w:position w:val="-1"/>
      <w:lang w:val="en-US"/>
    </w:rPr>
  </w:style>
  <w:style w:type="paragraph" w:customStyle="1" w:styleId="Than">
    <w:name w:val="Than"/>
    <w:basedOn w:val="Normal"/>
    <w:pPr>
      <w:suppressAutoHyphens/>
      <w:spacing w:before="120" w:after="0" w:line="240" w:lineRule="auto"/>
      <w:ind w:leftChars="-1" w:left="-1" w:hangingChars="1" w:firstLine="567"/>
      <w:jc w:val="both"/>
      <w:textDirection w:val="btLr"/>
      <w:textAlignment w:val="top"/>
      <w:outlineLvl w:val="0"/>
    </w:pPr>
    <w:rPr>
      <w:rFonts w:ascii="PdTime" w:eastAsia="Times New Roman" w:hAnsi="PdTime"/>
      <w:position w:val="-1"/>
      <w:sz w:val="24"/>
      <w:szCs w:val="20"/>
      <w:lang w:val="en-GB"/>
    </w:rPr>
  </w:style>
  <w:style w:type="paragraph" w:customStyle="1" w:styleId="Default">
    <w:name w:val="Default"/>
    <w:pPr>
      <w:widowControl w:val="0"/>
      <w:suppressAutoHyphens/>
      <w:autoSpaceDE w:val="0"/>
      <w:autoSpaceDN w:val="0"/>
      <w:adjustRightInd w:val="0"/>
      <w:spacing w:line="0" w:lineRule="atLeast"/>
      <w:ind w:leftChars="-1" w:left="-1" w:hangingChars="1" w:hanging="1"/>
      <w:textDirection w:val="btLr"/>
      <w:textAlignment w:val="top"/>
      <w:outlineLvl w:val="0"/>
    </w:pPr>
    <w:rPr>
      <w:rFonts w:ascii="Times New Roman" w:eastAsia="Times New Roman" w:hAnsi="Times New Roman"/>
      <w:color w:val="000000"/>
      <w:position w:val="-1"/>
      <w:sz w:val="24"/>
      <w:szCs w:val="24"/>
      <w:lang w:val="en-US"/>
    </w:rPr>
  </w:style>
  <w:style w:type="paragraph" w:customStyle="1" w:styleId="CharCharCharCharCharCharCharCharChar">
    <w:name w:val="Char Char Char Char Char Char Char Char Char"/>
    <w:basedOn w:val="Normal"/>
    <w:pPr>
      <w:suppressAutoHyphens/>
      <w:spacing w:after="160" w:line="240" w:lineRule="atLeast"/>
      <w:ind w:leftChars="-1" w:left="-1" w:hangingChars="1" w:hanging="1"/>
      <w:textDirection w:val="btLr"/>
      <w:textAlignment w:val="top"/>
      <w:outlineLvl w:val="0"/>
    </w:pPr>
    <w:rPr>
      <w:rFonts w:ascii="Arial" w:eastAsia="Times New Roman" w:hAnsi="Arial" w:cs="Arial"/>
      <w:position w:val="-1"/>
      <w:lang w:val="en-US"/>
    </w:rPr>
  </w:style>
  <w:style w:type="paragraph" w:customStyle="1" w:styleId="CM40">
    <w:name w:val="CM40"/>
    <w:basedOn w:val="Normal"/>
    <w:next w:val="BodyText"/>
    <w:pPr>
      <w:widowControl w:val="0"/>
      <w:suppressAutoHyphens/>
      <w:autoSpaceDE w:val="0"/>
      <w:autoSpaceDN w:val="0"/>
      <w:adjustRightInd w:val="0"/>
      <w:spacing w:after="0" w:line="240" w:lineRule="auto"/>
      <w:ind w:leftChars="-1" w:left="-1" w:hangingChars="1" w:hanging="1"/>
      <w:jc w:val="center"/>
      <w:textDirection w:val="btLr"/>
      <w:textAlignment w:val="top"/>
      <w:outlineLvl w:val="0"/>
    </w:pPr>
    <w:rPr>
      <w:rFonts w:ascii="Times New Roman" w:eastAsia="Times New Roman" w:hAnsi="Times New Roman"/>
      <w:position w:val="-1"/>
      <w:sz w:val="24"/>
      <w:szCs w:val="24"/>
      <w:lang w:val="en-US"/>
    </w:rPr>
  </w:style>
  <w:style w:type="character" w:styleId="Strong">
    <w:name w:val="Strong"/>
    <w:rPr>
      <w:b/>
      <w:bCs/>
      <w:w w:val="100"/>
      <w:position w:val="-1"/>
      <w:effect w:val="none"/>
      <w:vertAlign w:val="baseline"/>
      <w:cs w:val="0"/>
      <w:em w:val="none"/>
    </w:rPr>
  </w:style>
  <w:style w:type="paragraph" w:styleId="HTMLPreformatted">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val="en-US"/>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position w:val="-1"/>
      <w:sz w:val="18"/>
      <w:szCs w:val="18"/>
      <w:lang/>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NormalWeb">
    <w:name w:val="Normal (Web)"/>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en-US"/>
    </w:rPr>
  </w:style>
  <w:style w:type="paragraph" w:styleId="ListParagraph">
    <w:name w:val="List Paragraph"/>
    <w:basedOn w:val="Normal"/>
    <w:pPr>
      <w:suppressAutoHyphens/>
      <w:spacing w:after="0" w:line="240" w:lineRule="auto"/>
      <w:ind w:leftChars="-1" w:left="720" w:hangingChars="1" w:hanging="1"/>
      <w:contextualSpacing/>
      <w:textDirection w:val="btLr"/>
      <w:textAlignment w:val="top"/>
      <w:outlineLvl w:val="0"/>
    </w:pPr>
    <w:rPr>
      <w:rFonts w:ascii="Times New Roman" w:hAnsi="Times New Roman"/>
      <w:position w:val="-1"/>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6mnuO8aEL5H6RYFNupJWVMzAmg==">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17476</Words>
  <Characters>99614</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PHUONG HOA</cp:lastModifiedBy>
  <cp:revision>4</cp:revision>
  <cp:lastPrinted>2026-01-30T07:58:00Z</cp:lastPrinted>
  <dcterms:created xsi:type="dcterms:W3CDTF">2026-01-21T08:51:00Z</dcterms:created>
  <dcterms:modified xsi:type="dcterms:W3CDTF">2026-01-30T08:58:00Z</dcterms:modified>
</cp:coreProperties>
</file>